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3F2F" w:rsidRPr="00E1004D" w:rsidRDefault="00192545" w:rsidP="00192545">
      <w:pPr>
        <w:pStyle w:val="ListParagraph"/>
        <w:spacing w:line="240" w:lineRule="auto"/>
        <w:ind w:left="567"/>
        <w:jc w:val="center"/>
        <w:rPr>
          <w:rFonts w:ascii="Garamond" w:hAnsi="Garamond" w:cstheme="majorBidi"/>
          <w:b/>
          <w:bCs/>
          <w:sz w:val="28"/>
          <w:szCs w:val="28"/>
        </w:rPr>
      </w:pPr>
      <w:r>
        <w:rPr>
          <w:rFonts w:ascii="Garamond" w:hAnsi="Garamond" w:cstheme="majorBidi"/>
          <w:b/>
          <w:bCs/>
          <w:sz w:val="28"/>
          <w:szCs w:val="28"/>
        </w:rPr>
        <w:t>SOSIALISASI PENGGUNAAN</w:t>
      </w:r>
      <w:r w:rsidR="00311307">
        <w:rPr>
          <w:rFonts w:ascii="Garamond" w:hAnsi="Garamond" w:cstheme="majorBidi"/>
          <w:b/>
          <w:bCs/>
          <w:sz w:val="28"/>
          <w:szCs w:val="28"/>
        </w:rPr>
        <w:t>, PERAWATAN, DAN PERBAIKAN</w:t>
      </w:r>
      <w:r>
        <w:rPr>
          <w:rFonts w:ascii="Garamond" w:hAnsi="Garamond" w:cstheme="majorBidi"/>
          <w:b/>
          <w:bCs/>
          <w:sz w:val="28"/>
          <w:szCs w:val="28"/>
        </w:rPr>
        <w:t xml:space="preserve"> KOMPOR GAS </w:t>
      </w:r>
      <w:r w:rsidR="00311307">
        <w:rPr>
          <w:rFonts w:ascii="Garamond" w:hAnsi="Garamond" w:cstheme="majorBidi"/>
          <w:b/>
          <w:bCs/>
          <w:sz w:val="28"/>
          <w:szCs w:val="28"/>
        </w:rPr>
        <w:t>SECARA</w:t>
      </w:r>
      <w:r>
        <w:rPr>
          <w:rFonts w:ascii="Garamond" w:hAnsi="Garamond" w:cstheme="majorBidi"/>
          <w:b/>
          <w:bCs/>
          <w:sz w:val="28"/>
          <w:szCs w:val="28"/>
        </w:rPr>
        <w:t xml:space="preserve"> TEPAT DAN AM</w:t>
      </w:r>
      <w:r w:rsidR="00311307">
        <w:rPr>
          <w:rFonts w:ascii="Garamond" w:hAnsi="Garamond" w:cstheme="majorBidi"/>
          <w:b/>
          <w:bCs/>
          <w:sz w:val="28"/>
          <w:szCs w:val="28"/>
        </w:rPr>
        <w:t xml:space="preserve">AN DI </w:t>
      </w:r>
      <w:r>
        <w:rPr>
          <w:rFonts w:ascii="Garamond" w:hAnsi="Garamond" w:cstheme="majorBidi"/>
          <w:b/>
          <w:bCs/>
          <w:sz w:val="28"/>
          <w:szCs w:val="28"/>
        </w:rPr>
        <w:t>DESA HANDIL BABIRIK KECAMATAN BUMI MAKMUR KAB.TANAH LAUT</w:t>
      </w:r>
    </w:p>
    <w:p w:rsidR="00493D4F" w:rsidRPr="00E1004D" w:rsidRDefault="00493D4F" w:rsidP="00493D4F">
      <w:pPr>
        <w:pStyle w:val="ListParagraph"/>
        <w:jc w:val="center"/>
        <w:rPr>
          <w:rFonts w:ascii="Garamond" w:hAnsi="Garamond" w:cstheme="majorBidi"/>
          <w:b/>
          <w:bCs/>
          <w:sz w:val="28"/>
          <w:szCs w:val="28"/>
        </w:rPr>
      </w:pPr>
    </w:p>
    <w:p w:rsidR="00493D4F" w:rsidRPr="00E1004D" w:rsidRDefault="00311307" w:rsidP="00952BFA">
      <w:pPr>
        <w:pStyle w:val="ListParagraph"/>
        <w:spacing w:line="240" w:lineRule="auto"/>
        <w:jc w:val="center"/>
        <w:rPr>
          <w:rFonts w:ascii="Garamond" w:hAnsi="Garamond" w:cstheme="majorBidi"/>
          <w:b/>
          <w:bCs/>
          <w:sz w:val="20"/>
          <w:szCs w:val="20"/>
        </w:rPr>
      </w:pPr>
      <w:r>
        <w:rPr>
          <w:rFonts w:ascii="Garamond" w:hAnsi="Garamond" w:cstheme="majorBidi"/>
          <w:b/>
          <w:bCs/>
          <w:sz w:val="20"/>
          <w:szCs w:val="20"/>
        </w:rPr>
        <w:t>Kurnia Dwi Artika</w:t>
      </w:r>
    </w:p>
    <w:p w:rsidR="00493D4F" w:rsidRPr="00E1004D" w:rsidRDefault="00311307" w:rsidP="00952BFA">
      <w:pPr>
        <w:pStyle w:val="ListParagraph"/>
        <w:spacing w:line="240" w:lineRule="auto"/>
        <w:jc w:val="center"/>
        <w:rPr>
          <w:rFonts w:ascii="Garamond" w:hAnsi="Garamond" w:cstheme="majorBidi"/>
          <w:sz w:val="20"/>
          <w:szCs w:val="20"/>
        </w:rPr>
      </w:pPr>
      <w:r>
        <w:rPr>
          <w:rFonts w:ascii="Garamond" w:hAnsi="Garamond" w:cstheme="majorBidi"/>
          <w:sz w:val="20"/>
          <w:szCs w:val="20"/>
        </w:rPr>
        <w:t>Program Studi Mesin Otomotif</w:t>
      </w:r>
      <w:r w:rsidR="00493D4F" w:rsidRPr="00E1004D">
        <w:rPr>
          <w:rFonts w:ascii="Garamond" w:hAnsi="Garamond" w:cstheme="majorBidi"/>
          <w:sz w:val="20"/>
          <w:szCs w:val="20"/>
        </w:rPr>
        <w:t xml:space="preserve">, </w:t>
      </w:r>
      <w:r>
        <w:rPr>
          <w:rFonts w:ascii="Garamond" w:hAnsi="Garamond" w:cstheme="majorBidi"/>
          <w:sz w:val="20"/>
          <w:szCs w:val="20"/>
        </w:rPr>
        <w:t>Politeknik Tanah Laut</w:t>
      </w:r>
    </w:p>
    <w:p w:rsidR="00493D4F" w:rsidRPr="00E1004D" w:rsidRDefault="00311307" w:rsidP="00952BFA">
      <w:pPr>
        <w:pStyle w:val="ListParagraph"/>
        <w:spacing w:line="240" w:lineRule="auto"/>
        <w:jc w:val="center"/>
        <w:rPr>
          <w:rFonts w:ascii="Garamond" w:hAnsi="Garamond" w:cstheme="majorBidi"/>
          <w:sz w:val="20"/>
          <w:szCs w:val="20"/>
        </w:rPr>
      </w:pPr>
      <w:r>
        <w:rPr>
          <w:rFonts w:ascii="Garamond" w:hAnsi="Garamond" w:cstheme="majorBidi"/>
          <w:sz w:val="20"/>
          <w:szCs w:val="20"/>
        </w:rPr>
        <w:t>Jl. A.Yani Km.6, Ds.Panggung, Kec.Pelaihari, Kab.Tanah Laut. Kalsel 70815</w:t>
      </w:r>
    </w:p>
    <w:p w:rsidR="00493D4F" w:rsidRPr="00E1004D" w:rsidRDefault="00A37E27" w:rsidP="00952BFA">
      <w:pPr>
        <w:pStyle w:val="ListParagraph"/>
        <w:spacing w:after="240" w:line="240" w:lineRule="auto"/>
        <w:jc w:val="center"/>
        <w:rPr>
          <w:rFonts w:ascii="Garamond" w:hAnsi="Garamond" w:cstheme="majorBidi"/>
          <w:color w:val="000000" w:themeColor="text1"/>
          <w:sz w:val="20"/>
          <w:szCs w:val="20"/>
        </w:rPr>
      </w:pPr>
      <w:r w:rsidRPr="00E1004D">
        <w:rPr>
          <w:rFonts w:ascii="Garamond" w:hAnsi="Garamond"/>
          <w:noProof/>
        </w:rPr>
        <mc:AlternateContent>
          <mc:Choice Requires="wps">
            <w:drawing>
              <wp:anchor distT="0" distB="0" distL="114300" distR="114300" simplePos="0" relativeHeight="251659264" behindDoc="0" locked="0" layoutInCell="1" allowOverlap="1" wp14:anchorId="61685ABE" wp14:editId="7B6E1172">
                <wp:simplePos x="0" y="0"/>
                <wp:positionH relativeFrom="column">
                  <wp:posOffset>485775</wp:posOffset>
                </wp:positionH>
                <wp:positionV relativeFrom="paragraph">
                  <wp:posOffset>244475</wp:posOffset>
                </wp:positionV>
                <wp:extent cx="51816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18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65501"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19.25pt" to="446.2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" strokecolor="black [3040]"/>
            </w:pict>
          </mc:Fallback>
        </mc:AlternateContent>
      </w:r>
      <w:r w:rsidR="00493D4F" w:rsidRPr="00E1004D">
        <w:rPr>
          <w:rFonts w:ascii="Garamond" w:hAnsi="Garamond" w:cstheme="majorBidi"/>
          <w:sz w:val="20"/>
          <w:szCs w:val="20"/>
        </w:rPr>
        <w:t xml:space="preserve">*Korespondensi penulis, email: </w:t>
      </w:r>
      <w:r w:rsidR="00311307" w:rsidRPr="006F53E0">
        <w:rPr>
          <w:rFonts w:ascii="Garamond" w:hAnsi="Garamond" w:cstheme="majorBidi"/>
          <w:sz w:val="20"/>
          <w:szCs w:val="20"/>
        </w:rPr>
        <w:t>kur.artika@gmail.com</w:t>
      </w:r>
    </w:p>
    <w:p w:rsidR="00493D4F" w:rsidRPr="00E1004D" w:rsidRDefault="00493D4F" w:rsidP="00596BB6">
      <w:pPr>
        <w:spacing w:before="240" w:after="0" w:line="240" w:lineRule="auto"/>
        <w:ind w:left="709" w:right="190"/>
        <w:jc w:val="both"/>
        <w:rPr>
          <w:rFonts w:ascii="Garamond" w:hAnsi="Garamond" w:cstheme="majorBidi"/>
          <w:sz w:val="20"/>
          <w:szCs w:val="20"/>
        </w:rPr>
      </w:pPr>
      <w:r w:rsidRPr="00E1004D">
        <w:rPr>
          <w:rFonts w:ascii="Garamond" w:hAnsi="Garamond" w:cstheme="majorBidi"/>
          <w:b/>
          <w:bCs/>
          <w:sz w:val="20"/>
          <w:szCs w:val="20"/>
        </w:rPr>
        <w:t>Abstrak</w:t>
      </w:r>
      <w:r w:rsidRPr="00E1004D">
        <w:rPr>
          <w:rFonts w:ascii="Garamond" w:hAnsi="Garamond" w:cstheme="majorBidi"/>
          <w:sz w:val="20"/>
          <w:szCs w:val="20"/>
        </w:rPr>
        <w:t xml:space="preserve">: </w:t>
      </w:r>
      <w:r w:rsidR="003A02D1">
        <w:rPr>
          <w:rFonts w:ascii="Garamond" w:hAnsi="Garamond" w:cstheme="majorBidi"/>
          <w:sz w:val="20"/>
          <w:szCs w:val="20"/>
        </w:rPr>
        <w:t>Pentingnya</w:t>
      </w:r>
      <w:r w:rsidR="005C0156">
        <w:rPr>
          <w:rFonts w:ascii="Garamond" w:hAnsi="Garamond" w:cstheme="majorBidi"/>
          <w:sz w:val="20"/>
          <w:szCs w:val="20"/>
        </w:rPr>
        <w:t xml:space="preserve"> kegiatan</w:t>
      </w:r>
      <w:r w:rsidR="003A02D1">
        <w:rPr>
          <w:rFonts w:ascii="Garamond" w:hAnsi="Garamond" w:cstheme="majorBidi"/>
          <w:sz w:val="20"/>
          <w:szCs w:val="20"/>
        </w:rPr>
        <w:t xml:space="preserve"> sos</w:t>
      </w:r>
      <w:r w:rsidR="00711337">
        <w:rPr>
          <w:rFonts w:ascii="Garamond" w:hAnsi="Garamond" w:cstheme="majorBidi"/>
          <w:sz w:val="20"/>
          <w:szCs w:val="20"/>
        </w:rPr>
        <w:t xml:space="preserve">ialisasi tentang konversi energi, dimana penggunaan bahan bakar minyak tanah (mitan) digantikan dengan bahan bakar gas </w:t>
      </w:r>
      <w:r w:rsidR="00711337" w:rsidRPr="00711337">
        <w:rPr>
          <w:rFonts w:ascii="Garamond" w:hAnsi="Garamond" w:cstheme="majorBidi"/>
          <w:i/>
          <w:sz w:val="20"/>
          <w:szCs w:val="20"/>
        </w:rPr>
        <w:t>(Liq</w:t>
      </w:r>
      <w:r w:rsidR="00711337">
        <w:rPr>
          <w:rFonts w:ascii="Garamond" w:hAnsi="Garamond" w:cstheme="majorBidi"/>
          <w:i/>
          <w:sz w:val="20"/>
          <w:szCs w:val="20"/>
        </w:rPr>
        <w:t>u</w:t>
      </w:r>
      <w:r w:rsidR="00711337" w:rsidRPr="00711337">
        <w:rPr>
          <w:rFonts w:ascii="Garamond" w:hAnsi="Garamond" w:cstheme="majorBidi"/>
          <w:i/>
          <w:sz w:val="20"/>
          <w:szCs w:val="20"/>
        </w:rPr>
        <w:t>ified Petroleum Gas</w:t>
      </w:r>
      <w:r w:rsidR="00711337">
        <w:rPr>
          <w:rFonts w:ascii="Garamond" w:hAnsi="Garamond" w:cstheme="majorBidi"/>
          <w:sz w:val="20"/>
          <w:szCs w:val="20"/>
        </w:rPr>
        <w:t xml:space="preserve">) atau disebut </w:t>
      </w:r>
      <w:r w:rsidR="002C1111">
        <w:rPr>
          <w:rFonts w:ascii="Garamond" w:hAnsi="Garamond" w:cstheme="majorBidi"/>
          <w:sz w:val="20"/>
          <w:szCs w:val="20"/>
        </w:rPr>
        <w:t>LPG yang lebih ramah lingkungan</w:t>
      </w:r>
      <w:r w:rsidR="003B7301">
        <w:rPr>
          <w:rFonts w:ascii="Garamond" w:hAnsi="Garamond" w:cstheme="majorBidi"/>
          <w:sz w:val="20"/>
          <w:szCs w:val="20"/>
        </w:rPr>
        <w:t>, melimpah sumberdayanya</w:t>
      </w:r>
      <w:r w:rsidR="002C1111">
        <w:rPr>
          <w:rFonts w:ascii="Garamond" w:hAnsi="Garamond" w:cstheme="majorBidi"/>
          <w:sz w:val="20"/>
          <w:szCs w:val="20"/>
        </w:rPr>
        <w:t xml:space="preserve"> dan </w:t>
      </w:r>
      <w:r w:rsidR="003B7301">
        <w:rPr>
          <w:rFonts w:ascii="Garamond" w:hAnsi="Garamond" w:cstheme="majorBidi"/>
          <w:sz w:val="20"/>
          <w:szCs w:val="20"/>
        </w:rPr>
        <w:t xml:space="preserve">lebih </w:t>
      </w:r>
      <w:r w:rsidR="002C1111">
        <w:rPr>
          <w:rFonts w:ascii="Garamond" w:hAnsi="Garamond" w:cstheme="majorBidi"/>
          <w:sz w:val="20"/>
          <w:szCs w:val="20"/>
        </w:rPr>
        <w:t>hemat dalam penggunaannya.</w:t>
      </w:r>
      <w:r w:rsidR="00707EEB" w:rsidRPr="00E1004D">
        <w:rPr>
          <w:rFonts w:ascii="Garamond" w:hAnsi="Garamond" w:cstheme="majorBidi"/>
          <w:sz w:val="20"/>
          <w:szCs w:val="20"/>
        </w:rPr>
        <w:t xml:space="preserve"> </w:t>
      </w:r>
      <w:r w:rsidR="002C1111">
        <w:rPr>
          <w:rFonts w:ascii="Garamond" w:hAnsi="Garamond" w:cstheme="majorBidi"/>
          <w:sz w:val="20"/>
          <w:szCs w:val="20"/>
        </w:rPr>
        <w:t>Pada</w:t>
      </w:r>
      <w:r w:rsidR="00707EEB" w:rsidRPr="00E1004D">
        <w:rPr>
          <w:rFonts w:ascii="Garamond" w:hAnsi="Garamond" w:cstheme="majorBidi"/>
          <w:sz w:val="20"/>
          <w:szCs w:val="20"/>
        </w:rPr>
        <w:t xml:space="preserve"> kegiatan ini, </w:t>
      </w:r>
      <w:r w:rsidR="00820A3C">
        <w:rPr>
          <w:rFonts w:ascii="Garamond" w:hAnsi="Garamond" w:cstheme="majorBidi"/>
          <w:sz w:val="20"/>
          <w:szCs w:val="20"/>
        </w:rPr>
        <w:t>dosen</w:t>
      </w:r>
      <w:r w:rsidR="003C4F7C">
        <w:rPr>
          <w:rFonts w:ascii="Garamond" w:hAnsi="Garamond" w:cstheme="majorBidi"/>
          <w:sz w:val="20"/>
          <w:szCs w:val="20"/>
        </w:rPr>
        <w:t>, staf</w:t>
      </w:r>
      <w:r w:rsidR="00820A3C">
        <w:rPr>
          <w:rFonts w:ascii="Garamond" w:hAnsi="Garamond" w:cstheme="majorBidi"/>
          <w:sz w:val="20"/>
          <w:szCs w:val="20"/>
        </w:rPr>
        <w:t xml:space="preserve"> dan </w:t>
      </w:r>
      <w:r w:rsidR="00707EEB" w:rsidRPr="00E1004D">
        <w:rPr>
          <w:rFonts w:ascii="Garamond" w:hAnsi="Garamond" w:cstheme="majorBidi"/>
          <w:sz w:val="20"/>
          <w:szCs w:val="20"/>
        </w:rPr>
        <w:t xml:space="preserve">mahasiswa bukan hanya sekedar memberikan pelayanan </w:t>
      </w:r>
      <w:r w:rsidR="00820A3C">
        <w:rPr>
          <w:rFonts w:ascii="Garamond" w:hAnsi="Garamond" w:cstheme="majorBidi"/>
          <w:sz w:val="20"/>
          <w:szCs w:val="20"/>
        </w:rPr>
        <w:t xml:space="preserve">kepada </w:t>
      </w:r>
      <w:r w:rsidR="00707EEB" w:rsidRPr="00E1004D">
        <w:rPr>
          <w:rFonts w:ascii="Garamond" w:hAnsi="Garamond" w:cstheme="majorBidi"/>
          <w:sz w:val="20"/>
          <w:szCs w:val="20"/>
        </w:rPr>
        <w:t>masyarakat, namun mencoba untuk m</w:t>
      </w:r>
      <w:r w:rsidR="00820A3C">
        <w:rPr>
          <w:rFonts w:ascii="Garamond" w:hAnsi="Garamond" w:cstheme="majorBidi"/>
          <w:sz w:val="20"/>
          <w:szCs w:val="20"/>
        </w:rPr>
        <w:t xml:space="preserve">enganalisa dan memahami masalah atau kendala yang berkaitan dengan penggunaan kompor gas dalam kehidupan sehari-hari. Kemudian </w:t>
      </w:r>
      <w:r w:rsidR="00707EEB" w:rsidRPr="00E1004D">
        <w:rPr>
          <w:rFonts w:ascii="Garamond" w:hAnsi="Garamond" w:cstheme="majorBidi"/>
          <w:sz w:val="20"/>
          <w:szCs w:val="20"/>
        </w:rPr>
        <w:t xml:space="preserve">memberikan gagasan untuk pemecahan masalah </w:t>
      </w:r>
      <w:r w:rsidR="00D93833">
        <w:rPr>
          <w:rFonts w:ascii="Garamond" w:hAnsi="Garamond" w:cstheme="majorBidi"/>
          <w:sz w:val="20"/>
          <w:szCs w:val="20"/>
        </w:rPr>
        <w:t>seperti me</w:t>
      </w:r>
      <w:r w:rsidR="00820A3C">
        <w:rPr>
          <w:rFonts w:ascii="Garamond" w:hAnsi="Garamond" w:cstheme="majorBidi"/>
          <w:sz w:val="20"/>
          <w:szCs w:val="20"/>
        </w:rPr>
        <w:t xml:space="preserve">lakukan </w:t>
      </w:r>
      <w:r w:rsidR="00D93833">
        <w:rPr>
          <w:rFonts w:ascii="Garamond" w:hAnsi="Garamond" w:cstheme="majorBidi"/>
          <w:sz w:val="20"/>
          <w:szCs w:val="20"/>
        </w:rPr>
        <w:t>pemilihan</w:t>
      </w:r>
      <w:bookmarkStart w:id="0" w:name="_GoBack"/>
      <w:bookmarkEnd w:id="0"/>
      <w:r w:rsidR="00D93833">
        <w:rPr>
          <w:rFonts w:ascii="Garamond" w:hAnsi="Garamond" w:cstheme="majorBidi"/>
          <w:sz w:val="20"/>
          <w:szCs w:val="20"/>
        </w:rPr>
        <w:t xml:space="preserve"> sesuai SNI, </w:t>
      </w:r>
      <w:r w:rsidR="00820A3C">
        <w:rPr>
          <w:rFonts w:ascii="Garamond" w:hAnsi="Garamond" w:cstheme="majorBidi"/>
          <w:sz w:val="20"/>
          <w:szCs w:val="20"/>
        </w:rPr>
        <w:t xml:space="preserve">perawatan dan perbaikan kompor gas </w:t>
      </w:r>
      <w:r w:rsidR="00707EEB" w:rsidRPr="00E1004D">
        <w:rPr>
          <w:rFonts w:ascii="Garamond" w:hAnsi="Garamond" w:cstheme="majorBidi"/>
          <w:sz w:val="20"/>
          <w:szCs w:val="20"/>
        </w:rPr>
        <w:t>sebagai</w:t>
      </w:r>
      <w:r w:rsidR="00820A3C">
        <w:rPr>
          <w:rFonts w:ascii="Garamond" w:hAnsi="Garamond" w:cstheme="majorBidi"/>
          <w:sz w:val="20"/>
          <w:szCs w:val="20"/>
        </w:rPr>
        <w:t xml:space="preserve"> wujud tridharma perguruan tinggi</w:t>
      </w:r>
      <w:r w:rsidR="00707EEB" w:rsidRPr="00E1004D">
        <w:rPr>
          <w:rFonts w:ascii="Garamond" w:hAnsi="Garamond" w:cstheme="majorBidi"/>
          <w:sz w:val="20"/>
          <w:szCs w:val="20"/>
        </w:rPr>
        <w:t xml:space="preserve"> di </w:t>
      </w:r>
      <w:r w:rsidR="00350A44">
        <w:rPr>
          <w:rFonts w:ascii="Garamond" w:hAnsi="Garamond" w:cstheme="majorBidi"/>
          <w:sz w:val="20"/>
          <w:szCs w:val="20"/>
        </w:rPr>
        <w:t xml:space="preserve">desa </w:t>
      </w:r>
      <w:r w:rsidR="00820A3C">
        <w:rPr>
          <w:rFonts w:ascii="Garamond" w:hAnsi="Garamond" w:cstheme="majorBidi"/>
          <w:sz w:val="20"/>
          <w:szCs w:val="20"/>
        </w:rPr>
        <w:t>Handil Babirik, yang bukan hanya mentransfer ilmu pengetahuan dan teknologi, namun juga langsung terjun ke lapangan untuk mengaplikasikannya.</w:t>
      </w:r>
    </w:p>
    <w:p w:rsidR="00707EEB" w:rsidRPr="00E1004D" w:rsidRDefault="00707EEB" w:rsidP="00952BFA">
      <w:pPr>
        <w:spacing w:before="240" w:after="0" w:line="240" w:lineRule="auto"/>
        <w:ind w:left="709" w:right="429"/>
        <w:jc w:val="both"/>
        <w:rPr>
          <w:rFonts w:ascii="Garamond" w:hAnsi="Garamond" w:cstheme="majorBidi"/>
          <w:sz w:val="20"/>
          <w:szCs w:val="20"/>
        </w:rPr>
      </w:pPr>
      <w:r w:rsidRPr="00E1004D">
        <w:rPr>
          <w:rFonts w:ascii="Garamond" w:hAnsi="Garamond" w:cstheme="majorBidi"/>
          <w:b/>
          <w:bCs/>
          <w:sz w:val="20"/>
          <w:szCs w:val="20"/>
        </w:rPr>
        <w:t>Kata Kunci</w:t>
      </w:r>
      <w:r w:rsidRPr="00E1004D">
        <w:rPr>
          <w:rFonts w:ascii="Garamond" w:hAnsi="Garamond" w:cstheme="majorBidi"/>
          <w:sz w:val="20"/>
          <w:szCs w:val="20"/>
        </w:rPr>
        <w:t xml:space="preserve">: </w:t>
      </w:r>
      <w:r w:rsidR="00820A3C">
        <w:rPr>
          <w:rFonts w:ascii="Garamond" w:hAnsi="Garamond" w:cstheme="majorBidi"/>
          <w:sz w:val="20"/>
          <w:szCs w:val="20"/>
        </w:rPr>
        <w:t xml:space="preserve">Kompor gas, </w:t>
      </w:r>
      <w:r w:rsidR="00DA56D0">
        <w:rPr>
          <w:rFonts w:ascii="Garamond" w:hAnsi="Garamond" w:cstheme="majorBidi"/>
          <w:sz w:val="20"/>
          <w:szCs w:val="20"/>
        </w:rPr>
        <w:t>selang, regulator, konversi energi</w:t>
      </w:r>
      <w:r w:rsidR="00820A3C">
        <w:rPr>
          <w:rFonts w:ascii="Garamond" w:hAnsi="Garamond" w:cstheme="majorBidi"/>
          <w:sz w:val="20"/>
          <w:szCs w:val="20"/>
        </w:rPr>
        <w:t xml:space="preserve">, </w:t>
      </w:r>
      <w:r w:rsidR="00711337">
        <w:rPr>
          <w:rFonts w:ascii="Garamond" w:hAnsi="Garamond" w:cstheme="majorBidi"/>
          <w:sz w:val="20"/>
          <w:szCs w:val="20"/>
        </w:rPr>
        <w:t xml:space="preserve">SNI </w:t>
      </w:r>
      <w:r w:rsidR="00820A3C">
        <w:rPr>
          <w:rFonts w:ascii="Garamond" w:hAnsi="Garamond" w:cstheme="majorBidi"/>
          <w:sz w:val="20"/>
          <w:szCs w:val="20"/>
        </w:rPr>
        <w:t xml:space="preserve">dan </w:t>
      </w:r>
      <w:r w:rsidR="00DA56D0">
        <w:rPr>
          <w:rFonts w:ascii="Garamond" w:hAnsi="Garamond" w:cstheme="majorBidi"/>
          <w:sz w:val="20"/>
          <w:szCs w:val="20"/>
        </w:rPr>
        <w:t>LPG</w:t>
      </w:r>
      <w:r w:rsidR="00820A3C">
        <w:rPr>
          <w:rFonts w:ascii="Garamond" w:hAnsi="Garamond" w:cstheme="majorBidi"/>
          <w:sz w:val="20"/>
          <w:szCs w:val="20"/>
        </w:rPr>
        <w:t>.</w:t>
      </w:r>
    </w:p>
    <w:p w:rsidR="004C0E23" w:rsidRPr="00E1004D" w:rsidRDefault="004C0E23" w:rsidP="00A37E27">
      <w:pPr>
        <w:spacing w:before="240" w:after="0" w:line="240" w:lineRule="auto"/>
        <w:ind w:left="709"/>
        <w:jc w:val="both"/>
        <w:rPr>
          <w:rFonts w:ascii="Garamond" w:hAnsi="Garamond" w:cstheme="majorBidi"/>
          <w:sz w:val="20"/>
          <w:szCs w:val="20"/>
        </w:rPr>
      </w:pPr>
      <w:r w:rsidRPr="00E1004D">
        <w:rPr>
          <w:rFonts w:ascii="Garamond" w:hAnsi="Garamond"/>
          <w:noProof/>
        </w:rPr>
        <mc:AlternateContent>
          <mc:Choice Requires="wps">
            <w:drawing>
              <wp:anchor distT="0" distB="0" distL="114300" distR="114300" simplePos="0" relativeHeight="251661312" behindDoc="0" locked="0" layoutInCell="1" allowOverlap="1" wp14:anchorId="36636EC5" wp14:editId="1F9D45AC">
                <wp:simplePos x="0" y="0"/>
                <wp:positionH relativeFrom="column">
                  <wp:posOffset>428625</wp:posOffset>
                </wp:positionH>
                <wp:positionV relativeFrom="paragraph">
                  <wp:posOffset>168910</wp:posOffset>
                </wp:positionV>
                <wp:extent cx="52197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219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3976E6"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13.3pt" to="444.7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"/>
            </w:pict>
          </mc:Fallback>
        </mc:AlternateContent>
      </w:r>
    </w:p>
    <w:p w:rsidR="004C0E23" w:rsidRPr="00E1004D" w:rsidRDefault="004C0E23" w:rsidP="004C0E23">
      <w:pPr>
        <w:pStyle w:val="ListParagraph"/>
        <w:ind w:left="1080"/>
        <w:rPr>
          <w:rFonts w:ascii="Garamond" w:hAnsi="Garamond" w:cstheme="majorBidi"/>
          <w:b/>
          <w:bCs/>
          <w:sz w:val="24"/>
          <w:szCs w:val="24"/>
        </w:rPr>
      </w:pPr>
    </w:p>
    <w:p w:rsidR="004C0E23" w:rsidRPr="00E1004D" w:rsidRDefault="004C0E23" w:rsidP="0023259E">
      <w:pPr>
        <w:tabs>
          <w:tab w:val="left" w:pos="3825"/>
        </w:tabs>
        <w:spacing w:after="0"/>
        <w:ind w:left="-284"/>
        <w:rPr>
          <w:rFonts w:ascii="Garamond" w:hAnsi="Garamond" w:cstheme="majorBidi"/>
          <w:b/>
          <w:bCs/>
          <w:sz w:val="24"/>
          <w:szCs w:val="24"/>
        </w:rPr>
      </w:pPr>
      <w:r w:rsidRPr="00E1004D">
        <w:rPr>
          <w:rFonts w:ascii="Garamond" w:hAnsi="Garamond" w:cstheme="majorBidi"/>
          <w:b/>
          <w:bCs/>
          <w:sz w:val="24"/>
          <w:szCs w:val="24"/>
        </w:rPr>
        <w:t>PENDAHULUAN</w:t>
      </w:r>
    </w:p>
    <w:p w:rsidR="00640BBB" w:rsidRPr="00E1004D" w:rsidRDefault="00640BBB" w:rsidP="005C0156">
      <w:pPr>
        <w:tabs>
          <w:tab w:val="left" w:pos="3825"/>
        </w:tabs>
        <w:spacing w:after="0"/>
        <w:jc w:val="both"/>
        <w:rPr>
          <w:rFonts w:ascii="Garamond" w:hAnsi="Garamond" w:cstheme="majorBidi"/>
          <w:sz w:val="24"/>
          <w:szCs w:val="24"/>
        </w:rPr>
        <w:sectPr w:rsidR="00640BBB" w:rsidRPr="00E1004D" w:rsidSect="006E3A0B">
          <w:headerReference w:type="default" r:id="rId8"/>
          <w:footerReference w:type="default" r:id="rId9"/>
          <w:pgSz w:w="12240" w:h="15840" w:code="1"/>
          <w:pgMar w:top="1418" w:right="1418" w:bottom="1418" w:left="1701" w:header="720" w:footer="720" w:gutter="0"/>
          <w:cols w:space="720"/>
          <w:docGrid w:linePitch="360"/>
        </w:sectPr>
      </w:pPr>
    </w:p>
    <w:p w:rsidR="00BB72A3" w:rsidRPr="00BB72A3" w:rsidRDefault="00BB72A3" w:rsidP="00F74975">
      <w:pPr>
        <w:pStyle w:val="NoSpacing"/>
        <w:jc w:val="both"/>
        <w:rPr>
          <w:rFonts w:ascii="Garamond" w:hAnsi="Garamond"/>
          <w:i/>
          <w:sz w:val="24"/>
          <w:szCs w:val="24"/>
        </w:rPr>
      </w:pPr>
      <w:r w:rsidRPr="00BB72A3">
        <w:rPr>
          <w:rFonts w:ascii="Garamond" w:hAnsi="Garamond" w:cs="Arial"/>
          <w:color w:val="333333"/>
          <w:sz w:val="24"/>
          <w:szCs w:val="24"/>
        </w:rPr>
        <w:t>Pada awal tahun 2007, pemerintah meluncurkan program konversi minyak tanah ke</w:t>
      </w:r>
      <w:r>
        <w:rPr>
          <w:rFonts w:ascii="Garamond" w:hAnsi="Garamond" w:cs="Arial"/>
          <w:color w:val="333333"/>
          <w:sz w:val="24"/>
          <w:szCs w:val="24"/>
        </w:rPr>
        <w:t xml:space="preserve"> </w:t>
      </w:r>
      <w:r w:rsidRPr="00BB72A3">
        <w:rPr>
          <w:rFonts w:ascii="Garamond" w:hAnsi="Garamond"/>
          <w:i/>
          <w:iCs/>
          <w:color w:val="333333"/>
          <w:sz w:val="24"/>
          <w:szCs w:val="24"/>
        </w:rPr>
        <w:t xml:space="preserve">Liquefied Petroleum Gas </w:t>
      </w:r>
      <w:r w:rsidRPr="00BB72A3">
        <w:rPr>
          <w:rFonts w:ascii="Garamond" w:hAnsi="Garamond" w:cs="Arial"/>
          <w:color w:val="333333"/>
          <w:sz w:val="24"/>
          <w:szCs w:val="24"/>
        </w:rPr>
        <w:t>(LPG) yang bertujuan untuk mengurangi subsidi Bahan Bakar</w:t>
      </w:r>
      <w:r>
        <w:rPr>
          <w:rFonts w:ascii="Garamond" w:hAnsi="Garamond" w:cs="Arial"/>
          <w:color w:val="333333"/>
          <w:sz w:val="24"/>
          <w:szCs w:val="24"/>
        </w:rPr>
        <w:t xml:space="preserve"> </w:t>
      </w:r>
      <w:r w:rsidRPr="00BB72A3">
        <w:rPr>
          <w:rFonts w:ascii="Garamond" w:hAnsi="Garamond" w:cs="Arial"/>
          <w:color w:val="333333"/>
          <w:sz w:val="24"/>
          <w:szCs w:val="24"/>
        </w:rPr>
        <w:t xml:space="preserve">Minyak (BBM) dengan </w:t>
      </w:r>
      <w:r w:rsidRPr="00BB72A3">
        <w:rPr>
          <w:rFonts w:ascii="Garamond" w:hAnsi="Garamond" w:cs="Arial"/>
          <w:color w:val="000000"/>
          <w:sz w:val="24"/>
          <w:szCs w:val="24"/>
        </w:rPr>
        <w:t>mengalihkan ketergantungan masyarakat terhadap penggunaan</w:t>
      </w:r>
      <w:r>
        <w:rPr>
          <w:rFonts w:ascii="Garamond" w:hAnsi="Garamond" w:cs="Arial"/>
          <w:color w:val="000000"/>
          <w:sz w:val="24"/>
          <w:szCs w:val="24"/>
        </w:rPr>
        <w:t xml:space="preserve"> </w:t>
      </w:r>
      <w:r w:rsidRPr="00BB72A3">
        <w:rPr>
          <w:rFonts w:ascii="Garamond" w:hAnsi="Garamond" w:cs="Arial"/>
          <w:color w:val="000000"/>
          <w:sz w:val="24"/>
          <w:szCs w:val="24"/>
        </w:rPr>
        <w:t>energi minyak tanah. Penggunaan LPG memiliki banyak keuntungan bagi berbagai pihak.</w:t>
      </w:r>
      <w:r>
        <w:rPr>
          <w:rFonts w:ascii="Garamond" w:hAnsi="Garamond" w:cs="Arial"/>
          <w:color w:val="000000"/>
          <w:sz w:val="24"/>
          <w:szCs w:val="24"/>
        </w:rPr>
        <w:t xml:space="preserve"> </w:t>
      </w:r>
      <w:r w:rsidRPr="00BB72A3">
        <w:rPr>
          <w:rFonts w:ascii="Garamond" w:hAnsi="Garamond" w:cs="Arial"/>
          <w:color w:val="000000"/>
          <w:sz w:val="24"/>
          <w:szCs w:val="24"/>
        </w:rPr>
        <w:t>Secara teori, penggunaan bahan bakar gas memang lebih hemat dibandingkan dengan</w:t>
      </w:r>
      <w:r>
        <w:rPr>
          <w:rFonts w:ascii="Garamond" w:hAnsi="Garamond" w:cs="Arial"/>
          <w:color w:val="000000"/>
          <w:sz w:val="24"/>
          <w:szCs w:val="24"/>
        </w:rPr>
        <w:t xml:space="preserve"> </w:t>
      </w:r>
      <w:r w:rsidRPr="00BB72A3">
        <w:rPr>
          <w:rFonts w:ascii="Garamond" w:hAnsi="Garamond" w:cs="Arial"/>
          <w:color w:val="000000"/>
          <w:sz w:val="24"/>
          <w:szCs w:val="24"/>
        </w:rPr>
        <w:t>minyak tanah, pemakaian minyak tanah satu (1) liter setara dengan setiap pemakaian 0,57kg LPG. Dengan kalkulasi demikian, bagi pemerintah besarnya subsidi BBM yang diberikan</w:t>
      </w:r>
      <w:r w:rsidRPr="00BB72A3">
        <w:rPr>
          <w:rFonts w:ascii="Garamond" w:hAnsi="Garamond" w:cs="Arial"/>
          <w:color w:val="000000"/>
          <w:sz w:val="24"/>
          <w:szCs w:val="24"/>
        </w:rPr>
        <w:br/>
        <w:t>kepada masyarakat akan lebih kecil bila masyarakat menggunakan LPG dibanding bila</w:t>
      </w:r>
      <w:r w:rsidRPr="00BB72A3">
        <w:rPr>
          <w:rFonts w:ascii="Garamond" w:hAnsi="Garamond" w:cs="Arial"/>
          <w:color w:val="000000"/>
          <w:sz w:val="24"/>
          <w:szCs w:val="24"/>
        </w:rPr>
        <w:br/>
        <w:t>menggunakan minyak tanah</w:t>
      </w:r>
      <w:r>
        <w:rPr>
          <w:rFonts w:ascii="Garamond" w:hAnsi="Garamond"/>
          <w:sz w:val="24"/>
          <w:szCs w:val="24"/>
        </w:rPr>
        <w:t>. (</w:t>
      </w:r>
      <w:r>
        <w:rPr>
          <w:rFonts w:ascii="Garamond" w:hAnsi="Garamond"/>
          <w:i/>
          <w:sz w:val="24"/>
          <w:szCs w:val="24"/>
        </w:rPr>
        <w:t xml:space="preserve">Handbook </w:t>
      </w:r>
      <w:r w:rsidRPr="00BB72A3">
        <w:rPr>
          <w:rFonts w:ascii="Garamond" w:hAnsi="Garamond"/>
          <w:sz w:val="24"/>
          <w:szCs w:val="24"/>
        </w:rPr>
        <w:t>SNI: 2010)</w:t>
      </w:r>
    </w:p>
    <w:p w:rsidR="00F74975" w:rsidRDefault="005D40A6" w:rsidP="00F74975">
      <w:pPr>
        <w:pStyle w:val="NoSpacing"/>
        <w:jc w:val="both"/>
        <w:rPr>
          <w:rStyle w:val="fontstyle01"/>
          <w:rFonts w:ascii="Garamond" w:hAnsi="Garamond"/>
          <w:i w:val="0"/>
        </w:rPr>
      </w:pPr>
      <w:r>
        <w:rPr>
          <w:rStyle w:val="fontstyle01"/>
          <w:rFonts w:ascii="Garamond" w:hAnsi="Garamond"/>
          <w:i w:val="0"/>
        </w:rPr>
        <w:t>Sebelum te</w:t>
      </w:r>
      <w:r w:rsidR="00A56933">
        <w:rPr>
          <w:rStyle w:val="fontstyle01"/>
          <w:rFonts w:ascii="Garamond" w:hAnsi="Garamond"/>
          <w:i w:val="0"/>
        </w:rPr>
        <w:t>knologi</w:t>
      </w:r>
      <w:r>
        <w:rPr>
          <w:rStyle w:val="fontstyle01"/>
          <w:rFonts w:ascii="Garamond" w:hAnsi="Garamond"/>
          <w:i w:val="0"/>
        </w:rPr>
        <w:t xml:space="preserve"> kompor gas LPG</w:t>
      </w:r>
      <w:r w:rsidR="00A56933">
        <w:rPr>
          <w:rStyle w:val="fontstyle01"/>
          <w:rFonts w:ascii="Garamond" w:hAnsi="Garamond"/>
          <w:i w:val="0"/>
        </w:rPr>
        <w:t xml:space="preserve"> dikenal</w:t>
      </w:r>
      <w:r>
        <w:rPr>
          <w:rStyle w:val="fontstyle01"/>
          <w:rFonts w:ascii="Garamond" w:hAnsi="Garamond"/>
          <w:i w:val="0"/>
        </w:rPr>
        <w:t>, penggunaan k</w:t>
      </w:r>
      <w:r w:rsidR="00C119FD" w:rsidRPr="00C119FD">
        <w:rPr>
          <w:rStyle w:val="fontstyle01"/>
          <w:rFonts w:ascii="Garamond" w:hAnsi="Garamond"/>
          <w:i w:val="0"/>
        </w:rPr>
        <w:t>ompor mi</w:t>
      </w:r>
      <w:r w:rsidR="00F74975">
        <w:rPr>
          <w:rStyle w:val="fontstyle01"/>
          <w:rFonts w:ascii="Garamond" w:hAnsi="Garamond"/>
          <w:i w:val="0"/>
        </w:rPr>
        <w:t xml:space="preserve">nyak tanah </w:t>
      </w:r>
      <w:r w:rsidR="00A56933">
        <w:rPr>
          <w:rStyle w:val="fontstyle01"/>
          <w:rFonts w:ascii="Garamond" w:hAnsi="Garamond"/>
          <w:i w:val="0"/>
        </w:rPr>
        <w:t>sebagai</w:t>
      </w:r>
      <w:r w:rsidR="00F74975">
        <w:rPr>
          <w:rStyle w:val="fontstyle01"/>
          <w:rFonts w:ascii="Garamond" w:hAnsi="Garamond"/>
          <w:i w:val="0"/>
        </w:rPr>
        <w:t xml:space="preserve"> alat masak </w:t>
      </w:r>
      <w:r w:rsidR="0023259E">
        <w:rPr>
          <w:rStyle w:val="fontstyle01"/>
          <w:rFonts w:ascii="Garamond" w:hAnsi="Garamond"/>
          <w:i w:val="0"/>
        </w:rPr>
        <w:t>sehari-</w:t>
      </w:r>
      <w:r w:rsidR="00A56933">
        <w:rPr>
          <w:rStyle w:val="fontstyle01"/>
          <w:rFonts w:ascii="Garamond" w:hAnsi="Garamond"/>
          <w:i w:val="0"/>
        </w:rPr>
        <w:t xml:space="preserve">hari, </w:t>
      </w:r>
      <w:r w:rsidR="00F74975">
        <w:rPr>
          <w:rStyle w:val="fontstyle01"/>
          <w:rFonts w:ascii="Garamond" w:hAnsi="Garamond"/>
          <w:i w:val="0"/>
        </w:rPr>
        <w:t xml:space="preserve">sampai saat ini masih </w:t>
      </w:r>
      <w:r w:rsidR="00A56933">
        <w:rPr>
          <w:rStyle w:val="fontstyle01"/>
          <w:rFonts w:ascii="Garamond" w:hAnsi="Garamond"/>
          <w:i w:val="0"/>
        </w:rPr>
        <w:t xml:space="preserve">banyak </w:t>
      </w:r>
      <w:r w:rsidR="00C119FD" w:rsidRPr="00C119FD">
        <w:rPr>
          <w:rStyle w:val="fontstyle01"/>
          <w:rFonts w:ascii="Garamond" w:hAnsi="Garamond"/>
          <w:i w:val="0"/>
        </w:rPr>
        <w:t>digunaka</w:t>
      </w:r>
      <w:r w:rsidR="00F74975">
        <w:rPr>
          <w:rStyle w:val="fontstyle01"/>
          <w:rFonts w:ascii="Garamond" w:hAnsi="Garamond"/>
          <w:i w:val="0"/>
        </w:rPr>
        <w:t xml:space="preserve">n </w:t>
      </w:r>
      <w:r w:rsidR="00A56933">
        <w:rPr>
          <w:rStyle w:val="fontstyle01"/>
          <w:rFonts w:ascii="Garamond" w:hAnsi="Garamond"/>
          <w:i w:val="0"/>
        </w:rPr>
        <w:t xml:space="preserve">oleh </w:t>
      </w:r>
      <w:r>
        <w:rPr>
          <w:rStyle w:val="fontstyle01"/>
          <w:rFonts w:ascii="Garamond" w:hAnsi="Garamond"/>
          <w:i w:val="0"/>
        </w:rPr>
        <w:t>warga masyarakat</w:t>
      </w:r>
      <w:r w:rsidR="00A56933">
        <w:rPr>
          <w:rStyle w:val="fontstyle01"/>
          <w:rFonts w:ascii="Garamond" w:hAnsi="Garamond"/>
          <w:i w:val="0"/>
        </w:rPr>
        <w:t xml:space="preserve"> </w:t>
      </w:r>
      <w:r w:rsidR="0023259E">
        <w:rPr>
          <w:rStyle w:val="fontstyle01"/>
          <w:rFonts w:ascii="Garamond" w:hAnsi="Garamond"/>
          <w:i w:val="0"/>
        </w:rPr>
        <w:t>di desa Handil Babirik</w:t>
      </w:r>
      <w:r w:rsidR="00C119FD" w:rsidRPr="00C119FD">
        <w:rPr>
          <w:rStyle w:val="fontstyle01"/>
          <w:rFonts w:ascii="Garamond" w:hAnsi="Garamond"/>
          <w:i w:val="0"/>
        </w:rPr>
        <w:t>.</w:t>
      </w:r>
      <w:r w:rsidR="00F74975">
        <w:rPr>
          <w:i/>
        </w:rPr>
        <w:t xml:space="preserve"> </w:t>
      </w:r>
      <w:r w:rsidR="00C119FD" w:rsidRPr="00C119FD">
        <w:rPr>
          <w:rStyle w:val="fontstyle01"/>
          <w:rFonts w:ascii="Garamond" w:hAnsi="Garamond"/>
          <w:i w:val="0"/>
        </w:rPr>
        <w:t xml:space="preserve">Penggunaan kompor minyak tanah sudah menjadi suatu kebutuhan </w:t>
      </w:r>
      <w:r w:rsidR="00C119FD" w:rsidRPr="00C119FD">
        <w:rPr>
          <w:rStyle w:val="fontstyle01"/>
          <w:rFonts w:ascii="Garamond" w:hAnsi="Garamond"/>
          <w:i w:val="0"/>
        </w:rPr>
        <w:t>yang</w:t>
      </w:r>
      <w:r w:rsidR="00F74975">
        <w:rPr>
          <w:i/>
        </w:rPr>
        <w:t xml:space="preserve"> </w:t>
      </w:r>
      <w:r w:rsidR="00C119FD" w:rsidRPr="00C119FD">
        <w:rPr>
          <w:rStyle w:val="fontstyle01"/>
          <w:rFonts w:ascii="Garamond" w:hAnsi="Garamond"/>
          <w:i w:val="0"/>
        </w:rPr>
        <w:t xml:space="preserve">sangat penting, karena selain penggunaannya yang mudah </w:t>
      </w:r>
      <w:r w:rsidR="0023259E">
        <w:rPr>
          <w:rStyle w:val="fontstyle01"/>
          <w:rFonts w:ascii="Garamond" w:hAnsi="Garamond"/>
          <w:i w:val="0"/>
        </w:rPr>
        <w:t xml:space="preserve">namun </w:t>
      </w:r>
      <w:r w:rsidR="00C119FD" w:rsidRPr="00C119FD">
        <w:rPr>
          <w:rStyle w:val="fontstyle01"/>
          <w:rFonts w:ascii="Garamond" w:hAnsi="Garamond"/>
          <w:i w:val="0"/>
        </w:rPr>
        <w:t>perawatan</w:t>
      </w:r>
      <w:r w:rsidR="0023259E">
        <w:rPr>
          <w:rStyle w:val="fontstyle01"/>
          <w:rFonts w:ascii="Garamond" w:hAnsi="Garamond"/>
          <w:i w:val="0"/>
        </w:rPr>
        <w:t>nya pun</w:t>
      </w:r>
      <w:r w:rsidR="00F74975">
        <w:rPr>
          <w:i/>
        </w:rPr>
        <w:t xml:space="preserve"> </w:t>
      </w:r>
      <w:r w:rsidR="0023259E">
        <w:rPr>
          <w:rStyle w:val="fontstyle01"/>
          <w:rFonts w:ascii="Garamond" w:hAnsi="Garamond"/>
          <w:i w:val="0"/>
        </w:rPr>
        <w:t>juga mudah dan tidak terlalu ber</w:t>
      </w:r>
      <w:r w:rsidR="00A56933">
        <w:rPr>
          <w:rStyle w:val="fontstyle01"/>
          <w:rFonts w:ascii="Garamond" w:hAnsi="Garamond"/>
          <w:i w:val="0"/>
        </w:rPr>
        <w:t>esiko</w:t>
      </w:r>
      <w:r w:rsidR="00C119FD" w:rsidRPr="00C119FD">
        <w:rPr>
          <w:rStyle w:val="fontstyle01"/>
          <w:rFonts w:ascii="Garamond" w:hAnsi="Garamond"/>
          <w:i w:val="0"/>
        </w:rPr>
        <w:t>. Namun dengan semakin mahalnya</w:t>
      </w:r>
      <w:r w:rsidR="00F74975">
        <w:rPr>
          <w:i/>
        </w:rPr>
        <w:t xml:space="preserve"> </w:t>
      </w:r>
      <w:r w:rsidR="0023259E">
        <w:rPr>
          <w:rStyle w:val="fontstyle01"/>
          <w:rFonts w:ascii="Garamond" w:hAnsi="Garamond"/>
          <w:i w:val="0"/>
        </w:rPr>
        <w:t>harga minyak tanah (mitan) di agen-</w:t>
      </w:r>
      <w:r w:rsidR="00C119FD" w:rsidRPr="00C119FD">
        <w:rPr>
          <w:rStyle w:val="fontstyle01"/>
          <w:rFonts w:ascii="Garamond" w:hAnsi="Garamond"/>
          <w:i w:val="0"/>
        </w:rPr>
        <w:t>agen minyak</w:t>
      </w:r>
      <w:r w:rsidR="0023259E">
        <w:rPr>
          <w:rStyle w:val="fontstyle01"/>
          <w:rFonts w:ascii="Garamond" w:hAnsi="Garamond"/>
          <w:i w:val="0"/>
        </w:rPr>
        <w:t>, karena diberhentikannya subsidi oleh pemerintah</w:t>
      </w:r>
      <w:r w:rsidR="00A56933">
        <w:rPr>
          <w:rStyle w:val="fontstyle01"/>
          <w:rFonts w:ascii="Garamond" w:hAnsi="Garamond"/>
          <w:i w:val="0"/>
        </w:rPr>
        <w:t>,</w:t>
      </w:r>
      <w:r w:rsidR="00C119FD" w:rsidRPr="00C119FD">
        <w:rPr>
          <w:rStyle w:val="fontstyle01"/>
          <w:rFonts w:ascii="Garamond" w:hAnsi="Garamond"/>
          <w:i w:val="0"/>
        </w:rPr>
        <w:t xml:space="preserve"> </w:t>
      </w:r>
      <w:r w:rsidR="0023259E">
        <w:rPr>
          <w:rStyle w:val="fontstyle01"/>
          <w:rFonts w:ascii="Garamond" w:hAnsi="Garamond"/>
          <w:i w:val="0"/>
        </w:rPr>
        <w:t>membuat</w:t>
      </w:r>
      <w:r w:rsidR="00C119FD" w:rsidRPr="00C119FD">
        <w:rPr>
          <w:rStyle w:val="fontstyle01"/>
          <w:rFonts w:ascii="Garamond" w:hAnsi="Garamond"/>
          <w:i w:val="0"/>
        </w:rPr>
        <w:t xml:space="preserve"> masyarakat mulai menggunakan</w:t>
      </w:r>
      <w:r w:rsidR="00F74975">
        <w:rPr>
          <w:i/>
        </w:rPr>
        <w:t xml:space="preserve"> </w:t>
      </w:r>
      <w:r w:rsidR="00C119FD" w:rsidRPr="00C119FD">
        <w:rPr>
          <w:rStyle w:val="fontstyle01"/>
          <w:rFonts w:ascii="Garamond" w:hAnsi="Garamond"/>
          <w:i w:val="0"/>
        </w:rPr>
        <w:t>Gas LPG (</w:t>
      </w:r>
      <w:r w:rsidR="00C119FD" w:rsidRPr="0023259E">
        <w:rPr>
          <w:rStyle w:val="fontstyle01"/>
          <w:rFonts w:ascii="Garamond" w:hAnsi="Garamond"/>
        </w:rPr>
        <w:t>Liquefied Petroleum Gas</w:t>
      </w:r>
      <w:r w:rsidR="00C119FD" w:rsidRPr="00C119FD">
        <w:rPr>
          <w:rStyle w:val="fontstyle01"/>
          <w:rFonts w:ascii="Garamond" w:hAnsi="Garamond"/>
          <w:i w:val="0"/>
        </w:rPr>
        <w:t>) yang berisi 3 kg sekaligus kompor gas</w:t>
      </w:r>
      <w:r w:rsidR="00F74975">
        <w:rPr>
          <w:i/>
        </w:rPr>
        <w:t xml:space="preserve"> </w:t>
      </w:r>
      <w:r w:rsidR="00C119FD" w:rsidRPr="00C119FD">
        <w:rPr>
          <w:rStyle w:val="fontstyle01"/>
          <w:rFonts w:ascii="Garamond" w:hAnsi="Garamond"/>
          <w:i w:val="0"/>
        </w:rPr>
        <w:t>dari pemerintah secara gratis kepada masy</w:t>
      </w:r>
      <w:r w:rsidR="0023259E">
        <w:rPr>
          <w:rStyle w:val="fontstyle01"/>
          <w:rFonts w:ascii="Garamond" w:hAnsi="Garamond"/>
          <w:i w:val="0"/>
        </w:rPr>
        <w:t xml:space="preserve">arakat terutama keluarga miskin, agar semua orang </w:t>
      </w:r>
      <w:r w:rsidR="00A56933">
        <w:rPr>
          <w:rStyle w:val="fontstyle01"/>
          <w:rFonts w:ascii="Garamond" w:hAnsi="Garamond"/>
          <w:i w:val="0"/>
        </w:rPr>
        <w:t xml:space="preserve">mau dan mampu </w:t>
      </w:r>
      <w:r w:rsidR="0023259E">
        <w:rPr>
          <w:rStyle w:val="fontstyle01"/>
          <w:rFonts w:ascii="Garamond" w:hAnsi="Garamond"/>
          <w:i w:val="0"/>
        </w:rPr>
        <w:t>berpindah dari pemakaian minyak tanah yang langka</w:t>
      </w:r>
      <w:r w:rsidR="00D87AE3">
        <w:rPr>
          <w:rStyle w:val="fontstyle01"/>
          <w:rFonts w:ascii="Garamond" w:hAnsi="Garamond"/>
          <w:i w:val="0"/>
        </w:rPr>
        <w:t xml:space="preserve"> dan mahal</w:t>
      </w:r>
      <w:r w:rsidR="00A56933">
        <w:rPr>
          <w:rStyle w:val="fontstyle01"/>
          <w:rFonts w:ascii="Garamond" w:hAnsi="Garamond"/>
          <w:i w:val="0"/>
        </w:rPr>
        <w:t>,</w:t>
      </w:r>
      <w:r w:rsidR="00D87AE3">
        <w:rPr>
          <w:rStyle w:val="fontstyle01"/>
          <w:rFonts w:ascii="Garamond" w:hAnsi="Garamond"/>
          <w:i w:val="0"/>
        </w:rPr>
        <w:t xml:space="preserve"> beralih menggunakan bahan bakar gas yang lebih murah, hemat dan masih melimpah </w:t>
      </w:r>
      <w:r w:rsidR="00A56933">
        <w:rPr>
          <w:rStyle w:val="fontstyle01"/>
          <w:rFonts w:ascii="Garamond" w:hAnsi="Garamond"/>
          <w:i w:val="0"/>
        </w:rPr>
        <w:t xml:space="preserve">cadangannya </w:t>
      </w:r>
      <w:r w:rsidR="00D87AE3">
        <w:rPr>
          <w:rStyle w:val="fontstyle01"/>
          <w:rFonts w:ascii="Garamond" w:hAnsi="Garamond"/>
          <w:i w:val="0"/>
        </w:rPr>
        <w:t>di alam.</w:t>
      </w:r>
    </w:p>
    <w:p w:rsidR="00A56933" w:rsidRDefault="00A56933" w:rsidP="00F74975">
      <w:pPr>
        <w:pStyle w:val="NoSpacing"/>
        <w:jc w:val="both"/>
        <w:rPr>
          <w:rFonts w:ascii="Garamond" w:hAnsi="Garamond"/>
          <w:sz w:val="24"/>
          <w:szCs w:val="24"/>
        </w:rPr>
      </w:pPr>
      <w:r>
        <w:rPr>
          <w:rFonts w:ascii="Garamond" w:hAnsi="Garamond" w:cs="Arial"/>
          <w:color w:val="000000"/>
          <w:sz w:val="24"/>
          <w:szCs w:val="24"/>
        </w:rPr>
        <w:t>Adapun s</w:t>
      </w:r>
      <w:r w:rsidRPr="00A56933">
        <w:rPr>
          <w:rFonts w:ascii="Garamond" w:hAnsi="Garamond" w:cs="Arial"/>
          <w:color w:val="000000"/>
          <w:sz w:val="24"/>
          <w:szCs w:val="24"/>
        </w:rPr>
        <w:t>tandar yang terkait dengan kompor gas dan kelengkapannya telah diberlakukan secara</w:t>
      </w:r>
      <w:r>
        <w:rPr>
          <w:rFonts w:ascii="Garamond" w:hAnsi="Garamond" w:cs="Arial"/>
          <w:color w:val="000000"/>
          <w:sz w:val="24"/>
          <w:szCs w:val="24"/>
        </w:rPr>
        <w:t xml:space="preserve"> </w:t>
      </w:r>
      <w:r w:rsidRPr="00A56933">
        <w:rPr>
          <w:rFonts w:ascii="Garamond" w:hAnsi="Garamond" w:cs="Arial"/>
          <w:color w:val="000000"/>
          <w:sz w:val="24"/>
          <w:szCs w:val="24"/>
        </w:rPr>
        <w:t>wajib melalui Peraturan Menteri Perindustrian Republik Indonesia No.: 85/MIND/PER/11/2008 Tanggal 14 Nopember 2008 tentang Pemberlakuan SNI terhadap lima (5)</w:t>
      </w:r>
      <w:r>
        <w:rPr>
          <w:rFonts w:ascii="Garamond" w:hAnsi="Garamond" w:cs="Arial"/>
          <w:color w:val="000000"/>
          <w:sz w:val="24"/>
          <w:szCs w:val="24"/>
        </w:rPr>
        <w:t xml:space="preserve"> </w:t>
      </w:r>
      <w:r w:rsidRPr="00A56933">
        <w:rPr>
          <w:rFonts w:ascii="Garamond" w:hAnsi="Garamond" w:cs="Arial"/>
          <w:color w:val="000000"/>
          <w:sz w:val="24"/>
          <w:szCs w:val="24"/>
        </w:rPr>
        <w:t>produk industri. Pemberlakukan SNI wajib ini bertujuan menciptakan iklim usaha yang</w:t>
      </w:r>
      <w:r>
        <w:rPr>
          <w:rFonts w:ascii="Garamond" w:hAnsi="Garamond" w:cs="Arial"/>
          <w:color w:val="000000"/>
          <w:sz w:val="24"/>
          <w:szCs w:val="24"/>
        </w:rPr>
        <w:t xml:space="preserve"> </w:t>
      </w:r>
      <w:r w:rsidRPr="00A56933">
        <w:rPr>
          <w:rFonts w:ascii="Garamond" w:hAnsi="Garamond" w:cs="Arial"/>
          <w:color w:val="000000"/>
          <w:sz w:val="24"/>
          <w:szCs w:val="24"/>
        </w:rPr>
        <w:t xml:space="preserve">kondusif, </w:t>
      </w:r>
      <w:r w:rsidRPr="00A56933">
        <w:rPr>
          <w:rFonts w:ascii="Garamond" w:hAnsi="Garamond" w:cs="Arial"/>
          <w:color w:val="000000"/>
          <w:sz w:val="24"/>
          <w:szCs w:val="24"/>
        </w:rPr>
        <w:lastRenderedPageBreak/>
        <w:t>persaingan usaha yang sehat dan melindungi konsumen dengan produk yang</w:t>
      </w:r>
      <w:r>
        <w:rPr>
          <w:rFonts w:ascii="Garamond" w:hAnsi="Garamond" w:cs="Arial"/>
          <w:color w:val="000000"/>
          <w:sz w:val="24"/>
          <w:szCs w:val="24"/>
        </w:rPr>
        <w:t xml:space="preserve"> </w:t>
      </w:r>
      <w:r w:rsidRPr="00A56933">
        <w:rPr>
          <w:rFonts w:ascii="Garamond" w:hAnsi="Garamond" w:cs="Arial"/>
          <w:color w:val="000000"/>
          <w:sz w:val="24"/>
          <w:szCs w:val="24"/>
        </w:rPr>
        <w:t>aman berkualitas.</w:t>
      </w:r>
      <w:r>
        <w:rPr>
          <w:rFonts w:ascii="Garamond" w:hAnsi="Garamond" w:cs="Arial"/>
          <w:color w:val="000000"/>
          <w:sz w:val="24"/>
          <w:szCs w:val="24"/>
        </w:rPr>
        <w:t xml:space="preserve"> </w:t>
      </w:r>
      <w:r w:rsidRPr="00A56933">
        <w:rPr>
          <w:rFonts w:ascii="Garamond" w:hAnsi="Garamond" w:cs="Arial"/>
          <w:color w:val="000000"/>
          <w:sz w:val="24"/>
          <w:szCs w:val="24"/>
        </w:rPr>
        <w:t>Dengan diberlakukannya SNI wajib ini setiap produsen kompor gas dan kelengkapannya</w:t>
      </w:r>
      <w:r>
        <w:rPr>
          <w:rFonts w:ascii="Garamond" w:hAnsi="Garamond" w:cs="Arial"/>
          <w:color w:val="000000"/>
          <w:sz w:val="24"/>
          <w:szCs w:val="24"/>
        </w:rPr>
        <w:t xml:space="preserve"> </w:t>
      </w:r>
      <w:r w:rsidRPr="00A56933">
        <w:rPr>
          <w:rFonts w:ascii="Garamond" w:hAnsi="Garamond" w:cs="Arial"/>
          <w:color w:val="000000"/>
          <w:sz w:val="24"/>
          <w:szCs w:val="24"/>
        </w:rPr>
        <w:t>harus menerapkan SNI pada produknya, yaitu dengan memberikan bukti kesesuaian</w:t>
      </w:r>
      <w:r>
        <w:rPr>
          <w:rFonts w:ascii="Garamond" w:hAnsi="Garamond" w:cs="Arial"/>
          <w:color w:val="000000"/>
          <w:sz w:val="24"/>
          <w:szCs w:val="24"/>
        </w:rPr>
        <w:t xml:space="preserve"> </w:t>
      </w:r>
      <w:r w:rsidRPr="00A56933">
        <w:rPr>
          <w:rFonts w:ascii="Garamond" w:hAnsi="Garamond" w:cs="Arial"/>
          <w:color w:val="000000"/>
          <w:sz w:val="24"/>
          <w:szCs w:val="24"/>
        </w:rPr>
        <w:t>produknya dengan cara memiliki sertifikat dan atau tanda SNI. Penerapan SNI yang</w:t>
      </w:r>
      <w:r>
        <w:rPr>
          <w:rFonts w:ascii="Garamond" w:hAnsi="Garamond" w:cs="Arial"/>
          <w:color w:val="000000"/>
          <w:sz w:val="24"/>
          <w:szCs w:val="24"/>
        </w:rPr>
        <w:t xml:space="preserve"> </w:t>
      </w:r>
      <w:r w:rsidRPr="00A56933">
        <w:rPr>
          <w:rFonts w:ascii="Garamond" w:hAnsi="Garamond" w:cs="Arial"/>
          <w:color w:val="000000"/>
          <w:sz w:val="24"/>
          <w:szCs w:val="24"/>
        </w:rPr>
        <w:t>diadopsi menjadi regulasi teknis pada produk berlaku untuk seluruh produk yang diproduksi</w:t>
      </w:r>
      <w:r>
        <w:rPr>
          <w:rFonts w:ascii="Garamond" w:hAnsi="Garamond" w:cs="Arial"/>
          <w:color w:val="000000"/>
          <w:sz w:val="24"/>
          <w:szCs w:val="24"/>
        </w:rPr>
        <w:t xml:space="preserve"> </w:t>
      </w:r>
      <w:r w:rsidRPr="00A56933">
        <w:rPr>
          <w:rFonts w:ascii="Garamond" w:hAnsi="Garamond" w:cs="Arial"/>
          <w:color w:val="000000"/>
          <w:sz w:val="24"/>
          <w:szCs w:val="24"/>
        </w:rPr>
        <w:t>di Indonesia m</w:t>
      </w:r>
      <w:r w:rsidR="00A03E51">
        <w:rPr>
          <w:rFonts w:ascii="Garamond" w:hAnsi="Garamond" w:cs="Arial"/>
          <w:color w:val="000000"/>
          <w:sz w:val="24"/>
          <w:szCs w:val="24"/>
        </w:rPr>
        <w:t xml:space="preserve">aupun produk-produk impor. </w:t>
      </w:r>
      <w:r w:rsidR="00A03E51">
        <w:rPr>
          <w:rFonts w:ascii="Garamond" w:hAnsi="Garamond"/>
          <w:sz w:val="24"/>
          <w:szCs w:val="24"/>
        </w:rPr>
        <w:t>(</w:t>
      </w:r>
      <w:r w:rsidR="00A03E51">
        <w:rPr>
          <w:rFonts w:ascii="Garamond" w:hAnsi="Garamond"/>
          <w:i/>
          <w:sz w:val="24"/>
          <w:szCs w:val="24"/>
        </w:rPr>
        <w:t xml:space="preserve">Handbook </w:t>
      </w:r>
      <w:r w:rsidR="00A03E51" w:rsidRPr="00BB72A3">
        <w:rPr>
          <w:rFonts w:ascii="Garamond" w:hAnsi="Garamond"/>
          <w:sz w:val="24"/>
          <w:szCs w:val="24"/>
        </w:rPr>
        <w:t>SNI: 2010)</w:t>
      </w:r>
    </w:p>
    <w:p w:rsidR="00A03E51" w:rsidRDefault="00A03E51" w:rsidP="00F74975">
      <w:pPr>
        <w:pStyle w:val="NoSpacing"/>
        <w:jc w:val="both"/>
        <w:rPr>
          <w:rFonts w:ascii="Garamond" w:hAnsi="Garamond"/>
          <w:sz w:val="24"/>
          <w:szCs w:val="24"/>
        </w:rPr>
      </w:pPr>
      <w:r>
        <w:rPr>
          <w:rFonts w:ascii="Garamond" w:hAnsi="Garamond"/>
          <w:sz w:val="24"/>
          <w:szCs w:val="24"/>
        </w:rPr>
        <w:t>Hal ini menghindari dari hal-hal yang tidak diinginkan oleh konsumen seperti keamanan dan kenyamanan dalam penggunaan kompor gas dan kelengkapannya.</w:t>
      </w:r>
    </w:p>
    <w:p w:rsidR="0094615C" w:rsidRPr="00A56933" w:rsidRDefault="0094615C" w:rsidP="00F74975">
      <w:pPr>
        <w:pStyle w:val="NoSpacing"/>
        <w:jc w:val="both"/>
        <w:rPr>
          <w:rFonts w:ascii="Garamond" w:hAnsi="Garamond" w:cs="Times New Roman"/>
          <w:iCs/>
          <w:color w:val="000000"/>
          <w:sz w:val="24"/>
          <w:szCs w:val="24"/>
        </w:rPr>
      </w:pPr>
      <w:r>
        <w:rPr>
          <w:rFonts w:ascii="Garamond" w:hAnsi="Garamond"/>
          <w:sz w:val="24"/>
          <w:szCs w:val="24"/>
        </w:rPr>
        <w:t>Adapun untuk menunjang dan mendukung program pemerintah tentang konversi energi, maka perlu dilakukannya sosialisasi tentang penggunaan kompor gas secara tepat dan aman di desa Handil Babirik kecamatan Bumi Makmur kabupaten Tanah Laut provinsi Kalimantan Selatan.</w:t>
      </w:r>
    </w:p>
    <w:p w:rsidR="004A3893" w:rsidRDefault="004A3893" w:rsidP="00F74975">
      <w:pPr>
        <w:pStyle w:val="NoSpacing"/>
        <w:jc w:val="both"/>
        <w:rPr>
          <w:b/>
          <w:bCs/>
          <w:i/>
        </w:rPr>
      </w:pPr>
    </w:p>
    <w:p w:rsidR="00EC7938" w:rsidRPr="004A3893" w:rsidRDefault="004A3893" w:rsidP="00F74975">
      <w:pPr>
        <w:pStyle w:val="NoSpacing"/>
        <w:jc w:val="both"/>
        <w:rPr>
          <w:rFonts w:ascii="Garamond" w:hAnsi="Garamond"/>
          <w:b/>
          <w:bCs/>
          <w:sz w:val="24"/>
          <w:szCs w:val="24"/>
        </w:rPr>
      </w:pPr>
      <w:r>
        <w:rPr>
          <w:rFonts w:ascii="Garamond" w:hAnsi="Garamond"/>
          <w:b/>
          <w:bCs/>
          <w:sz w:val="24"/>
          <w:szCs w:val="24"/>
        </w:rPr>
        <w:t>KEGIATAN</w:t>
      </w:r>
    </w:p>
    <w:p w:rsidR="004A3893" w:rsidRDefault="004A3893" w:rsidP="00F74975">
      <w:pPr>
        <w:pStyle w:val="NoSpacing"/>
        <w:jc w:val="both"/>
        <w:rPr>
          <w:rFonts w:ascii="Garamond" w:hAnsi="Garamond"/>
          <w:bCs/>
          <w:sz w:val="24"/>
          <w:szCs w:val="24"/>
        </w:rPr>
      </w:pPr>
      <w:r>
        <w:rPr>
          <w:rFonts w:ascii="Garamond" w:hAnsi="Garamond"/>
          <w:bCs/>
          <w:sz w:val="24"/>
          <w:szCs w:val="24"/>
        </w:rPr>
        <w:t>Adapun materi yang disampaikan dalam kegiatan sosialisai adalah sebagai berikut:</w:t>
      </w:r>
    </w:p>
    <w:p w:rsidR="004A3893" w:rsidRDefault="004A3893" w:rsidP="004A3893">
      <w:pPr>
        <w:pStyle w:val="NoSpacing"/>
        <w:numPr>
          <w:ilvl w:val="0"/>
          <w:numId w:val="15"/>
        </w:numPr>
        <w:ind w:left="426"/>
        <w:jc w:val="both"/>
        <w:rPr>
          <w:rFonts w:ascii="Garamond" w:hAnsi="Garamond"/>
          <w:bCs/>
          <w:sz w:val="24"/>
          <w:szCs w:val="24"/>
        </w:rPr>
      </w:pPr>
      <w:r>
        <w:rPr>
          <w:rFonts w:ascii="Garamond" w:hAnsi="Garamond"/>
          <w:bCs/>
          <w:sz w:val="24"/>
          <w:szCs w:val="24"/>
        </w:rPr>
        <w:t>Pengenalan</w:t>
      </w:r>
    </w:p>
    <w:p w:rsidR="004A3893" w:rsidRDefault="004A3893" w:rsidP="004A3893">
      <w:pPr>
        <w:pStyle w:val="NoSpacing"/>
        <w:numPr>
          <w:ilvl w:val="0"/>
          <w:numId w:val="15"/>
        </w:numPr>
        <w:ind w:left="426"/>
        <w:jc w:val="both"/>
        <w:rPr>
          <w:rFonts w:ascii="Garamond" w:hAnsi="Garamond"/>
          <w:bCs/>
          <w:sz w:val="24"/>
          <w:szCs w:val="24"/>
        </w:rPr>
      </w:pPr>
      <w:r>
        <w:rPr>
          <w:rFonts w:ascii="Garamond" w:hAnsi="Garamond"/>
          <w:bCs/>
          <w:sz w:val="24"/>
          <w:szCs w:val="24"/>
        </w:rPr>
        <w:t>Pemilihan</w:t>
      </w:r>
    </w:p>
    <w:p w:rsidR="004A3893" w:rsidRDefault="004A3893" w:rsidP="004A3893">
      <w:pPr>
        <w:pStyle w:val="NoSpacing"/>
        <w:numPr>
          <w:ilvl w:val="0"/>
          <w:numId w:val="15"/>
        </w:numPr>
        <w:ind w:left="426"/>
        <w:jc w:val="both"/>
        <w:rPr>
          <w:rFonts w:ascii="Garamond" w:hAnsi="Garamond"/>
          <w:bCs/>
          <w:sz w:val="24"/>
          <w:szCs w:val="24"/>
        </w:rPr>
      </w:pPr>
      <w:r>
        <w:rPr>
          <w:rFonts w:ascii="Garamond" w:hAnsi="Garamond"/>
          <w:bCs/>
          <w:sz w:val="24"/>
          <w:szCs w:val="24"/>
        </w:rPr>
        <w:t>Pemasangan</w:t>
      </w:r>
    </w:p>
    <w:p w:rsidR="004A3893" w:rsidRDefault="004A3893" w:rsidP="004A3893">
      <w:pPr>
        <w:pStyle w:val="NoSpacing"/>
        <w:numPr>
          <w:ilvl w:val="0"/>
          <w:numId w:val="15"/>
        </w:numPr>
        <w:ind w:left="426"/>
        <w:jc w:val="both"/>
        <w:rPr>
          <w:rFonts w:ascii="Garamond" w:hAnsi="Garamond"/>
          <w:bCs/>
          <w:sz w:val="24"/>
          <w:szCs w:val="24"/>
        </w:rPr>
      </w:pPr>
      <w:r>
        <w:rPr>
          <w:rFonts w:ascii="Garamond" w:hAnsi="Garamond"/>
          <w:bCs/>
          <w:sz w:val="24"/>
          <w:szCs w:val="24"/>
        </w:rPr>
        <w:t>Perawatan (Pencegahan)</w:t>
      </w:r>
    </w:p>
    <w:p w:rsidR="004A3893" w:rsidRDefault="004A3893" w:rsidP="004A3893">
      <w:pPr>
        <w:pStyle w:val="NoSpacing"/>
        <w:numPr>
          <w:ilvl w:val="0"/>
          <w:numId w:val="15"/>
        </w:numPr>
        <w:ind w:left="426"/>
        <w:jc w:val="both"/>
        <w:rPr>
          <w:rFonts w:ascii="Garamond" w:hAnsi="Garamond"/>
          <w:bCs/>
          <w:sz w:val="24"/>
          <w:szCs w:val="24"/>
        </w:rPr>
      </w:pPr>
      <w:r>
        <w:rPr>
          <w:rFonts w:ascii="Garamond" w:hAnsi="Garamond"/>
          <w:bCs/>
          <w:sz w:val="24"/>
          <w:szCs w:val="24"/>
        </w:rPr>
        <w:t>Perbaikan</w:t>
      </w:r>
    </w:p>
    <w:p w:rsidR="004A3893" w:rsidRDefault="004A3893" w:rsidP="004A3893">
      <w:pPr>
        <w:pStyle w:val="NoSpacing"/>
        <w:numPr>
          <w:ilvl w:val="0"/>
          <w:numId w:val="15"/>
        </w:numPr>
        <w:ind w:left="426"/>
        <w:jc w:val="both"/>
        <w:rPr>
          <w:rFonts w:ascii="Garamond" w:hAnsi="Garamond"/>
          <w:bCs/>
          <w:sz w:val="24"/>
          <w:szCs w:val="24"/>
        </w:rPr>
      </w:pPr>
      <w:r>
        <w:rPr>
          <w:rFonts w:ascii="Garamond" w:hAnsi="Garamond"/>
          <w:bCs/>
          <w:sz w:val="24"/>
          <w:szCs w:val="24"/>
        </w:rPr>
        <w:t>Penanggulangan kebakaran</w:t>
      </w:r>
    </w:p>
    <w:p w:rsidR="004A3893" w:rsidRDefault="004A3893" w:rsidP="00F74975">
      <w:pPr>
        <w:pStyle w:val="NoSpacing"/>
        <w:jc w:val="both"/>
        <w:rPr>
          <w:rFonts w:ascii="Garamond" w:hAnsi="Garamond"/>
          <w:bCs/>
          <w:sz w:val="24"/>
          <w:szCs w:val="24"/>
        </w:rPr>
      </w:pPr>
    </w:p>
    <w:p w:rsidR="00A15398" w:rsidRDefault="00A15398" w:rsidP="00F74975">
      <w:pPr>
        <w:pStyle w:val="NoSpacing"/>
        <w:jc w:val="both"/>
        <w:rPr>
          <w:rFonts w:ascii="Garamond" w:hAnsi="Garamond"/>
          <w:bCs/>
          <w:sz w:val="24"/>
          <w:szCs w:val="24"/>
        </w:rPr>
      </w:pPr>
      <w:r>
        <w:rPr>
          <w:rFonts w:ascii="Garamond" w:hAnsi="Garamond"/>
          <w:bCs/>
          <w:sz w:val="24"/>
          <w:szCs w:val="24"/>
        </w:rPr>
        <w:t>Penjelasan untuk masing masing kegiatan adalah sebagai berikut:</w:t>
      </w:r>
    </w:p>
    <w:p w:rsidR="00A15398" w:rsidRDefault="00A15398" w:rsidP="00F74975">
      <w:pPr>
        <w:pStyle w:val="NoSpacing"/>
        <w:jc w:val="both"/>
        <w:rPr>
          <w:rFonts w:ascii="Garamond" w:hAnsi="Garamond"/>
          <w:bCs/>
          <w:sz w:val="24"/>
          <w:szCs w:val="24"/>
        </w:rPr>
      </w:pPr>
    </w:p>
    <w:p w:rsidR="00A15398" w:rsidRPr="00A15398" w:rsidRDefault="00A15398" w:rsidP="00F74975">
      <w:pPr>
        <w:pStyle w:val="NoSpacing"/>
        <w:jc w:val="both"/>
        <w:rPr>
          <w:rFonts w:ascii="Garamond" w:hAnsi="Garamond"/>
          <w:b/>
          <w:bCs/>
          <w:sz w:val="24"/>
          <w:szCs w:val="24"/>
        </w:rPr>
      </w:pPr>
      <w:r w:rsidRPr="00A15398">
        <w:rPr>
          <w:rFonts w:ascii="Garamond" w:hAnsi="Garamond"/>
          <w:b/>
          <w:bCs/>
          <w:sz w:val="24"/>
          <w:szCs w:val="24"/>
        </w:rPr>
        <w:t xml:space="preserve">Pengenalan </w:t>
      </w:r>
    </w:p>
    <w:p w:rsidR="00A15398" w:rsidRDefault="002C0E0E" w:rsidP="00F74975">
      <w:pPr>
        <w:pStyle w:val="NoSpacing"/>
        <w:jc w:val="both"/>
        <w:rPr>
          <w:rFonts w:ascii="Garamond" w:hAnsi="Garamond"/>
          <w:bCs/>
          <w:sz w:val="24"/>
          <w:szCs w:val="24"/>
        </w:rPr>
      </w:pPr>
      <w:r>
        <w:rPr>
          <w:rFonts w:ascii="Garamond" w:hAnsi="Garamond"/>
          <w:bCs/>
          <w:sz w:val="24"/>
          <w:szCs w:val="24"/>
        </w:rPr>
        <w:t>Memperkenalkan berbagai hal terkait kompor gas dan perlengkapannya. Bahwa t</w:t>
      </w:r>
      <w:r w:rsidR="00A15398">
        <w:rPr>
          <w:rFonts w:ascii="Garamond" w:hAnsi="Garamond"/>
          <w:bCs/>
          <w:sz w:val="24"/>
          <w:szCs w:val="24"/>
        </w:rPr>
        <w:t>erdapat banyak tipe kompor yang dijual dipasaran, ada yang 1 tungku, 2 tungku sampai 5</w:t>
      </w:r>
      <w:r w:rsidR="00CE77E8">
        <w:rPr>
          <w:rFonts w:ascii="Garamond" w:hAnsi="Garamond"/>
          <w:bCs/>
          <w:sz w:val="24"/>
          <w:szCs w:val="24"/>
        </w:rPr>
        <w:t xml:space="preserve"> atau 6</w:t>
      </w:r>
      <w:r w:rsidR="00A15398">
        <w:rPr>
          <w:rFonts w:ascii="Garamond" w:hAnsi="Garamond"/>
          <w:bCs/>
          <w:sz w:val="24"/>
          <w:szCs w:val="24"/>
        </w:rPr>
        <w:t xml:space="preserve"> tungku. </w:t>
      </w:r>
      <w:r w:rsidR="00CE77E8">
        <w:rPr>
          <w:rFonts w:ascii="Garamond" w:hAnsi="Garamond"/>
          <w:bCs/>
          <w:sz w:val="24"/>
          <w:szCs w:val="24"/>
        </w:rPr>
        <w:t>Tabung juga demikian bervariasi dari 1 kg, 3 kg, 5,5 kg, 12 kg, 50 kg</w:t>
      </w:r>
      <w:r>
        <w:rPr>
          <w:rFonts w:ascii="Garamond" w:hAnsi="Garamond"/>
          <w:bCs/>
          <w:sz w:val="24"/>
          <w:szCs w:val="24"/>
        </w:rPr>
        <w:t xml:space="preserve"> beserta warna-warnanya. D</w:t>
      </w:r>
      <w:r w:rsidR="00CE77E8">
        <w:rPr>
          <w:rFonts w:ascii="Garamond" w:hAnsi="Garamond"/>
          <w:bCs/>
          <w:sz w:val="24"/>
          <w:szCs w:val="24"/>
        </w:rPr>
        <w:t>emikian juga selang</w:t>
      </w:r>
      <w:r w:rsidR="007B2211">
        <w:rPr>
          <w:rFonts w:ascii="Garamond" w:hAnsi="Garamond"/>
          <w:bCs/>
          <w:sz w:val="24"/>
          <w:szCs w:val="24"/>
        </w:rPr>
        <w:t xml:space="preserve"> dan spiral</w:t>
      </w:r>
      <w:r>
        <w:rPr>
          <w:rFonts w:ascii="Garamond" w:hAnsi="Garamond"/>
          <w:bCs/>
          <w:sz w:val="24"/>
          <w:szCs w:val="24"/>
        </w:rPr>
        <w:t xml:space="preserve">, karet </w:t>
      </w:r>
      <w:r w:rsidRPr="002C0E0E">
        <w:rPr>
          <w:rFonts w:ascii="Garamond" w:hAnsi="Garamond"/>
          <w:bCs/>
          <w:i/>
          <w:sz w:val="24"/>
          <w:szCs w:val="24"/>
        </w:rPr>
        <w:t>seal</w:t>
      </w:r>
      <w:r>
        <w:rPr>
          <w:rFonts w:ascii="Garamond" w:hAnsi="Garamond"/>
          <w:bCs/>
          <w:sz w:val="24"/>
          <w:szCs w:val="24"/>
        </w:rPr>
        <w:t>,</w:t>
      </w:r>
      <w:r w:rsidR="00CE77E8">
        <w:rPr>
          <w:rFonts w:ascii="Garamond" w:hAnsi="Garamond"/>
          <w:bCs/>
          <w:sz w:val="24"/>
          <w:szCs w:val="24"/>
        </w:rPr>
        <w:t xml:space="preserve"> </w:t>
      </w:r>
      <w:r w:rsidR="007B2211">
        <w:rPr>
          <w:rFonts w:ascii="Garamond" w:hAnsi="Garamond"/>
          <w:bCs/>
          <w:sz w:val="24"/>
          <w:szCs w:val="24"/>
        </w:rPr>
        <w:t>serta</w:t>
      </w:r>
      <w:r w:rsidR="00CE77E8">
        <w:rPr>
          <w:rFonts w:ascii="Garamond" w:hAnsi="Garamond"/>
          <w:bCs/>
          <w:sz w:val="24"/>
          <w:szCs w:val="24"/>
        </w:rPr>
        <w:t xml:space="preserve"> regulator </w:t>
      </w:r>
      <w:r w:rsidR="007B2211">
        <w:rPr>
          <w:rFonts w:ascii="Garamond" w:hAnsi="Garamond"/>
          <w:bCs/>
          <w:sz w:val="24"/>
          <w:szCs w:val="24"/>
        </w:rPr>
        <w:t xml:space="preserve">yang </w:t>
      </w:r>
      <w:r w:rsidR="00CE77E8">
        <w:rPr>
          <w:rFonts w:ascii="Garamond" w:hAnsi="Garamond"/>
          <w:bCs/>
          <w:sz w:val="24"/>
          <w:szCs w:val="24"/>
        </w:rPr>
        <w:t>sudah tersedia berbagai merk dan tipe di pasaran.</w:t>
      </w:r>
    </w:p>
    <w:p w:rsidR="002C0E0E" w:rsidRDefault="002C0E0E" w:rsidP="00F74975">
      <w:pPr>
        <w:pStyle w:val="NoSpacing"/>
        <w:jc w:val="both"/>
        <w:rPr>
          <w:rFonts w:ascii="Garamond" w:hAnsi="Garamond"/>
          <w:bCs/>
          <w:sz w:val="24"/>
          <w:szCs w:val="24"/>
        </w:rPr>
      </w:pPr>
      <w:r>
        <w:rPr>
          <w:rFonts w:ascii="Garamond" w:hAnsi="Garamond"/>
          <w:bCs/>
          <w:sz w:val="24"/>
          <w:szCs w:val="24"/>
        </w:rPr>
        <w:t>Semua diperkenalkan berdasarkan slide gambar yang ditampilkan dalam layar monitor, sehingga warga masyarakat paham dan mengerti tentang keanekaragaman kompor gas dan kelengkapannya</w:t>
      </w:r>
      <w:r w:rsidR="007B2211">
        <w:rPr>
          <w:rFonts w:ascii="Garamond" w:hAnsi="Garamond"/>
          <w:bCs/>
          <w:sz w:val="24"/>
          <w:szCs w:val="24"/>
        </w:rPr>
        <w:t>.</w:t>
      </w:r>
    </w:p>
    <w:p w:rsidR="007B2211" w:rsidRDefault="007B2211" w:rsidP="00F74975">
      <w:pPr>
        <w:pStyle w:val="NoSpacing"/>
        <w:jc w:val="both"/>
        <w:rPr>
          <w:rFonts w:ascii="Garamond" w:hAnsi="Garamond"/>
          <w:bCs/>
          <w:sz w:val="24"/>
          <w:szCs w:val="24"/>
        </w:rPr>
      </w:pPr>
    </w:p>
    <w:p w:rsidR="007B2211" w:rsidRDefault="007B2211" w:rsidP="00F74975">
      <w:pPr>
        <w:pStyle w:val="NoSpacing"/>
        <w:jc w:val="both"/>
        <w:rPr>
          <w:rFonts w:ascii="Garamond" w:hAnsi="Garamond"/>
          <w:b/>
          <w:bCs/>
          <w:sz w:val="24"/>
          <w:szCs w:val="24"/>
        </w:rPr>
      </w:pPr>
      <w:r>
        <w:rPr>
          <w:rFonts w:ascii="Garamond" w:hAnsi="Garamond"/>
          <w:b/>
          <w:bCs/>
          <w:sz w:val="24"/>
          <w:szCs w:val="24"/>
        </w:rPr>
        <w:t>Pemilihan</w:t>
      </w:r>
    </w:p>
    <w:p w:rsidR="007B2211" w:rsidRDefault="007B2211" w:rsidP="00F74975">
      <w:pPr>
        <w:pStyle w:val="NoSpacing"/>
        <w:jc w:val="both"/>
        <w:rPr>
          <w:rFonts w:ascii="Garamond" w:hAnsi="Garamond"/>
          <w:bCs/>
          <w:sz w:val="24"/>
          <w:szCs w:val="24"/>
        </w:rPr>
      </w:pPr>
      <w:r>
        <w:rPr>
          <w:rFonts w:ascii="Garamond" w:hAnsi="Garamond"/>
          <w:bCs/>
          <w:sz w:val="24"/>
          <w:szCs w:val="24"/>
        </w:rPr>
        <w:t xml:space="preserve">Dalam proses pemilihan kompor gas dan kelengkapannya harus sesuai SNI, secara berurutan dapat ditunjukkan dan dijelaskan dari mulai pemilihan tabung yang baik dan layak pakai serta karet </w:t>
      </w:r>
      <w:r>
        <w:rPr>
          <w:rFonts w:ascii="Garamond" w:hAnsi="Garamond"/>
          <w:bCs/>
          <w:i/>
          <w:sz w:val="24"/>
          <w:szCs w:val="24"/>
        </w:rPr>
        <w:t>seal</w:t>
      </w:r>
      <w:r>
        <w:rPr>
          <w:rFonts w:ascii="Garamond" w:hAnsi="Garamond"/>
          <w:bCs/>
          <w:sz w:val="24"/>
          <w:szCs w:val="24"/>
        </w:rPr>
        <w:t xml:space="preserve"> yang masih layak pakai sehingga tidak menimbulkan kebocoran saat pemasangan regulator. Begitu juga pemilihan kompor dan pengecekan kelayakan serta keamanan kompor. Pemilhan selang dan regulator yang standar akan memberikan rasa aman dan nyaman bagi warga masyarakat dalam menggunakan kompor gas untuk memasak sehari-hari.</w:t>
      </w:r>
    </w:p>
    <w:p w:rsidR="007B2211" w:rsidRDefault="007B2211" w:rsidP="00F74975">
      <w:pPr>
        <w:pStyle w:val="NoSpacing"/>
        <w:jc w:val="both"/>
        <w:rPr>
          <w:rFonts w:ascii="Garamond" w:hAnsi="Garamond"/>
          <w:bCs/>
          <w:sz w:val="24"/>
          <w:szCs w:val="24"/>
        </w:rPr>
      </w:pPr>
    </w:p>
    <w:p w:rsidR="007B2211" w:rsidRDefault="007B2211" w:rsidP="00F74975">
      <w:pPr>
        <w:pStyle w:val="NoSpacing"/>
        <w:jc w:val="both"/>
        <w:rPr>
          <w:rFonts w:ascii="Garamond" w:hAnsi="Garamond"/>
          <w:b/>
          <w:bCs/>
          <w:sz w:val="24"/>
          <w:szCs w:val="24"/>
        </w:rPr>
      </w:pPr>
      <w:r>
        <w:rPr>
          <w:rFonts w:ascii="Garamond" w:hAnsi="Garamond"/>
          <w:b/>
          <w:bCs/>
          <w:sz w:val="24"/>
          <w:szCs w:val="24"/>
        </w:rPr>
        <w:t>Pemasangan</w:t>
      </w:r>
    </w:p>
    <w:p w:rsidR="007B2211" w:rsidRDefault="007B2211" w:rsidP="00F74975">
      <w:pPr>
        <w:pStyle w:val="NoSpacing"/>
        <w:jc w:val="both"/>
        <w:rPr>
          <w:rFonts w:ascii="Garamond" w:hAnsi="Garamond"/>
          <w:bCs/>
          <w:sz w:val="24"/>
          <w:szCs w:val="24"/>
        </w:rPr>
      </w:pPr>
      <w:r>
        <w:rPr>
          <w:rFonts w:ascii="Garamond" w:hAnsi="Garamond"/>
          <w:bCs/>
          <w:sz w:val="24"/>
          <w:szCs w:val="24"/>
        </w:rPr>
        <w:t xml:space="preserve">Pemasangan yang benar dan baik, akan membuat kerja dari aliran kompor gas baik. Dengan memperhatikan tata letak dan posisi kompor gas, tabung dan selang sebagai penghubung gas, serta adanya benda-benda lain yang mudah terbakar, karena sifat gas yang </w:t>
      </w:r>
      <w:r w:rsidR="005D5714">
        <w:rPr>
          <w:rFonts w:ascii="Garamond" w:hAnsi="Garamond"/>
          <w:bCs/>
          <w:sz w:val="24"/>
          <w:szCs w:val="24"/>
        </w:rPr>
        <w:t xml:space="preserve">menguap </w:t>
      </w:r>
      <w:r>
        <w:rPr>
          <w:rFonts w:ascii="Garamond" w:hAnsi="Garamond"/>
          <w:bCs/>
          <w:sz w:val="24"/>
          <w:szCs w:val="24"/>
        </w:rPr>
        <w:t>dan mudah terbakar</w:t>
      </w:r>
      <w:r w:rsidR="005D5714">
        <w:rPr>
          <w:rFonts w:ascii="Garamond" w:hAnsi="Garamond"/>
          <w:bCs/>
          <w:sz w:val="24"/>
          <w:szCs w:val="24"/>
        </w:rPr>
        <w:t xml:space="preserve"> apabila terkena percikan api.</w:t>
      </w:r>
    </w:p>
    <w:p w:rsidR="005D5714" w:rsidRPr="005D5714" w:rsidRDefault="005D5714" w:rsidP="00F74975">
      <w:pPr>
        <w:pStyle w:val="NoSpacing"/>
        <w:jc w:val="both"/>
        <w:rPr>
          <w:rFonts w:ascii="Garamond" w:hAnsi="Garamond"/>
          <w:bCs/>
          <w:sz w:val="24"/>
          <w:szCs w:val="24"/>
        </w:rPr>
      </w:pPr>
      <w:r>
        <w:rPr>
          <w:rFonts w:ascii="Garamond" w:hAnsi="Garamond"/>
          <w:bCs/>
          <w:sz w:val="24"/>
          <w:szCs w:val="24"/>
        </w:rPr>
        <w:t xml:space="preserve">Perlu diperhatikan juga </w:t>
      </w:r>
      <w:r>
        <w:rPr>
          <w:rFonts w:ascii="Garamond" w:hAnsi="Garamond"/>
          <w:bCs/>
          <w:i/>
          <w:sz w:val="24"/>
          <w:szCs w:val="24"/>
        </w:rPr>
        <w:t>clamp</w:t>
      </w:r>
      <w:r>
        <w:rPr>
          <w:rFonts w:ascii="Garamond" w:hAnsi="Garamond"/>
          <w:bCs/>
          <w:sz w:val="24"/>
          <w:szCs w:val="24"/>
        </w:rPr>
        <w:t xml:space="preserve"> atau cincin pengikat selang harus terpasang kencang pada regulator dan kompor, supaya tidak terjadi kebocoran yang mengakibatkan api menyambar dengan cepat dan timbul kebakaran.</w:t>
      </w:r>
    </w:p>
    <w:p w:rsidR="002C0E0E" w:rsidRDefault="002C0E0E" w:rsidP="00F74975">
      <w:pPr>
        <w:pStyle w:val="NoSpacing"/>
        <w:jc w:val="both"/>
        <w:rPr>
          <w:rFonts w:ascii="Garamond" w:hAnsi="Garamond"/>
          <w:bCs/>
          <w:sz w:val="24"/>
          <w:szCs w:val="24"/>
        </w:rPr>
      </w:pPr>
    </w:p>
    <w:p w:rsidR="005D5714" w:rsidRDefault="005D5714" w:rsidP="00F74975">
      <w:pPr>
        <w:pStyle w:val="NoSpacing"/>
        <w:jc w:val="both"/>
        <w:rPr>
          <w:rFonts w:ascii="Garamond" w:hAnsi="Garamond"/>
          <w:b/>
          <w:bCs/>
          <w:sz w:val="24"/>
          <w:szCs w:val="24"/>
        </w:rPr>
      </w:pPr>
      <w:r>
        <w:rPr>
          <w:rFonts w:ascii="Garamond" w:hAnsi="Garamond"/>
          <w:b/>
          <w:bCs/>
          <w:sz w:val="24"/>
          <w:szCs w:val="24"/>
        </w:rPr>
        <w:t>Perawatan</w:t>
      </w:r>
    </w:p>
    <w:p w:rsidR="005D5714" w:rsidRDefault="005D5714" w:rsidP="00F74975">
      <w:pPr>
        <w:pStyle w:val="NoSpacing"/>
        <w:jc w:val="both"/>
        <w:rPr>
          <w:rFonts w:ascii="Garamond" w:hAnsi="Garamond"/>
          <w:bCs/>
          <w:sz w:val="24"/>
          <w:szCs w:val="24"/>
        </w:rPr>
      </w:pPr>
      <w:r>
        <w:rPr>
          <w:rFonts w:ascii="Garamond" w:hAnsi="Garamond"/>
          <w:bCs/>
          <w:sz w:val="24"/>
          <w:szCs w:val="24"/>
        </w:rPr>
        <w:t xml:space="preserve">Dimana perawatan merupakan tindakan preventif agar tidak terjadi kebakaran. Perawatan dilakukan mulai dari kompor yang setelah digunakan dibersihkan, begitu juga selang dibersihkan seperti proses kompres kain lap dibasahai air panas dan sabun diusapkan sepanjang selang. Fungsinya adalah untuk melihat retakan karet akibat tekanan gas yang dingin, apabila terdapat retakan dan berbau gas </w:t>
      </w:r>
      <w:r w:rsidRPr="005D5714">
        <w:rPr>
          <w:rFonts w:ascii="Garamond" w:hAnsi="Garamond"/>
          <w:bCs/>
          <w:i/>
          <w:sz w:val="24"/>
          <w:szCs w:val="24"/>
        </w:rPr>
        <w:t>propane</w:t>
      </w:r>
      <w:r>
        <w:rPr>
          <w:rFonts w:ascii="Garamond" w:hAnsi="Garamond"/>
          <w:bCs/>
          <w:sz w:val="24"/>
          <w:szCs w:val="24"/>
        </w:rPr>
        <w:t xml:space="preserve"> dan </w:t>
      </w:r>
      <w:r w:rsidRPr="005D5714">
        <w:rPr>
          <w:rFonts w:ascii="Garamond" w:hAnsi="Garamond"/>
          <w:bCs/>
          <w:i/>
          <w:sz w:val="24"/>
          <w:szCs w:val="24"/>
        </w:rPr>
        <w:t>butane</w:t>
      </w:r>
      <w:r>
        <w:rPr>
          <w:rFonts w:ascii="Garamond" w:hAnsi="Garamond"/>
          <w:bCs/>
          <w:sz w:val="24"/>
          <w:szCs w:val="24"/>
        </w:rPr>
        <w:t xml:space="preserve"> maka selang </w:t>
      </w:r>
      <w:r>
        <w:rPr>
          <w:rFonts w:ascii="Garamond" w:hAnsi="Garamond"/>
          <w:bCs/>
          <w:sz w:val="24"/>
          <w:szCs w:val="24"/>
        </w:rPr>
        <w:lastRenderedPageBreak/>
        <w:t>harus diganti. Begitu juga apabila selang terlalu kaku akibat tekanan aliran dingin gas, maka perlu diganti agar tidak terjadi kebocoran pipa saluran gas di selang.</w:t>
      </w:r>
    </w:p>
    <w:p w:rsidR="005D5714" w:rsidRDefault="005D5714" w:rsidP="00F74975">
      <w:pPr>
        <w:pStyle w:val="NoSpacing"/>
        <w:jc w:val="both"/>
        <w:rPr>
          <w:rFonts w:ascii="Garamond" w:hAnsi="Garamond"/>
          <w:bCs/>
          <w:sz w:val="24"/>
          <w:szCs w:val="24"/>
        </w:rPr>
      </w:pPr>
      <w:r>
        <w:rPr>
          <w:rFonts w:ascii="Garamond" w:hAnsi="Garamond"/>
          <w:bCs/>
          <w:sz w:val="24"/>
          <w:szCs w:val="24"/>
        </w:rPr>
        <w:t>Dan apabila tidak digunakan dalam waktu yang lama, sebaiknya regulator dicabut dari tabung, hal ini akan membuat gas tidak keluar dan tabung dalam kondisi aman.</w:t>
      </w:r>
    </w:p>
    <w:p w:rsidR="003606A4" w:rsidRDefault="003606A4" w:rsidP="00F74975">
      <w:pPr>
        <w:pStyle w:val="NoSpacing"/>
        <w:jc w:val="both"/>
        <w:rPr>
          <w:rFonts w:ascii="Garamond" w:hAnsi="Garamond"/>
          <w:bCs/>
          <w:sz w:val="24"/>
          <w:szCs w:val="24"/>
        </w:rPr>
      </w:pPr>
      <w:r>
        <w:rPr>
          <w:rFonts w:ascii="Garamond" w:hAnsi="Garamond"/>
          <w:bCs/>
          <w:sz w:val="24"/>
          <w:szCs w:val="24"/>
        </w:rPr>
        <w:t>Pada saat kunjungan ke rumah warga, banyak kompor warga yang tidak terawat dengan baik, hal ini karena kurangnya informasi yang diperoleh oleh warga. Atau masyarakat terutama ibu-ibu yang memasak terlalu sibuk sehingga tidak sempat membersihkan dapurnya.</w:t>
      </w:r>
    </w:p>
    <w:p w:rsidR="003606A4" w:rsidRDefault="003606A4" w:rsidP="00F74975">
      <w:pPr>
        <w:pStyle w:val="NoSpacing"/>
        <w:jc w:val="both"/>
        <w:rPr>
          <w:rFonts w:ascii="Garamond" w:hAnsi="Garamond"/>
          <w:bCs/>
          <w:sz w:val="24"/>
          <w:szCs w:val="24"/>
        </w:rPr>
      </w:pPr>
    </w:p>
    <w:p w:rsidR="003606A4" w:rsidRDefault="003606A4" w:rsidP="00F74975">
      <w:pPr>
        <w:pStyle w:val="NoSpacing"/>
        <w:jc w:val="both"/>
        <w:rPr>
          <w:rFonts w:ascii="Garamond" w:hAnsi="Garamond"/>
          <w:b/>
          <w:bCs/>
          <w:sz w:val="24"/>
          <w:szCs w:val="24"/>
        </w:rPr>
      </w:pPr>
      <w:r>
        <w:rPr>
          <w:rFonts w:ascii="Garamond" w:hAnsi="Garamond"/>
          <w:b/>
          <w:bCs/>
          <w:sz w:val="24"/>
          <w:szCs w:val="24"/>
        </w:rPr>
        <w:t>Perbaikan</w:t>
      </w:r>
    </w:p>
    <w:p w:rsidR="003606A4" w:rsidRDefault="003606A4" w:rsidP="00F74975">
      <w:pPr>
        <w:pStyle w:val="NoSpacing"/>
        <w:jc w:val="both"/>
        <w:rPr>
          <w:rFonts w:ascii="Garamond" w:hAnsi="Garamond"/>
          <w:bCs/>
          <w:sz w:val="24"/>
          <w:szCs w:val="24"/>
        </w:rPr>
      </w:pPr>
      <w:r>
        <w:rPr>
          <w:rFonts w:ascii="Garamond" w:hAnsi="Garamond"/>
          <w:bCs/>
          <w:sz w:val="24"/>
          <w:szCs w:val="24"/>
        </w:rPr>
        <w:t xml:space="preserve">Perbaikan yang bisa dilakukan pada kompor yang memiliki nyala merah atau tersumbat, dan regulator yang bocor serta karet </w:t>
      </w:r>
      <w:r>
        <w:rPr>
          <w:rFonts w:ascii="Garamond" w:hAnsi="Garamond"/>
          <w:bCs/>
          <w:i/>
          <w:sz w:val="24"/>
          <w:szCs w:val="24"/>
        </w:rPr>
        <w:t>seal</w:t>
      </w:r>
      <w:r>
        <w:rPr>
          <w:rFonts w:ascii="Garamond" w:hAnsi="Garamond"/>
          <w:bCs/>
          <w:sz w:val="24"/>
          <w:szCs w:val="24"/>
        </w:rPr>
        <w:t xml:space="preserve"> yang tidak layak diasang.</w:t>
      </w:r>
    </w:p>
    <w:p w:rsidR="003606A4" w:rsidRDefault="003606A4" w:rsidP="00F74975">
      <w:pPr>
        <w:pStyle w:val="NoSpacing"/>
        <w:jc w:val="both"/>
        <w:rPr>
          <w:rFonts w:ascii="Garamond" w:hAnsi="Garamond"/>
          <w:bCs/>
          <w:sz w:val="24"/>
          <w:szCs w:val="24"/>
        </w:rPr>
      </w:pPr>
      <w:r>
        <w:rPr>
          <w:rFonts w:ascii="Garamond" w:hAnsi="Garamond"/>
          <w:bCs/>
          <w:sz w:val="24"/>
          <w:szCs w:val="24"/>
        </w:rPr>
        <w:t>Perbaikan dilakukan di rumah salah satu warga yang kompor gasnya hampir terjadi kebakaran akibat regulator yang bocor.</w:t>
      </w:r>
    </w:p>
    <w:p w:rsidR="003606A4" w:rsidRDefault="003606A4" w:rsidP="00F74975">
      <w:pPr>
        <w:pStyle w:val="NoSpacing"/>
        <w:jc w:val="both"/>
        <w:rPr>
          <w:rFonts w:ascii="Garamond" w:hAnsi="Garamond"/>
          <w:bCs/>
          <w:sz w:val="24"/>
          <w:szCs w:val="24"/>
        </w:rPr>
      </w:pPr>
    </w:p>
    <w:p w:rsidR="003606A4" w:rsidRDefault="003606A4" w:rsidP="00F74975">
      <w:pPr>
        <w:pStyle w:val="NoSpacing"/>
        <w:jc w:val="both"/>
        <w:rPr>
          <w:rFonts w:ascii="Garamond" w:hAnsi="Garamond"/>
          <w:b/>
          <w:bCs/>
          <w:sz w:val="24"/>
          <w:szCs w:val="24"/>
        </w:rPr>
      </w:pPr>
      <w:r>
        <w:rPr>
          <w:rFonts w:ascii="Garamond" w:hAnsi="Garamond"/>
          <w:b/>
          <w:bCs/>
          <w:sz w:val="24"/>
          <w:szCs w:val="24"/>
        </w:rPr>
        <w:t>Penanggulangan kebakaran</w:t>
      </w:r>
    </w:p>
    <w:p w:rsidR="003606A4" w:rsidRDefault="003606A4" w:rsidP="00F74975">
      <w:pPr>
        <w:pStyle w:val="NoSpacing"/>
        <w:jc w:val="both"/>
        <w:rPr>
          <w:rFonts w:ascii="Garamond" w:hAnsi="Garamond"/>
          <w:bCs/>
          <w:sz w:val="24"/>
          <w:szCs w:val="24"/>
        </w:rPr>
      </w:pPr>
      <w:r>
        <w:rPr>
          <w:rFonts w:ascii="Garamond" w:hAnsi="Garamond"/>
          <w:bCs/>
          <w:sz w:val="24"/>
          <w:szCs w:val="24"/>
        </w:rPr>
        <w:t>Kebakaran akibat kompor gas adalah sangat minim, jika warga paham dan mengerti cara penggunaan yang tepat. Kebakaran kompor gas diakibatkan oleh banyak faktor seperti kelalaian manusia, binatang tikus, adanya bahan mudah terbakar, penempatan yang berdekatan dengan kompor mitan/tungku, dan lain sebagainya.</w:t>
      </w:r>
    </w:p>
    <w:p w:rsidR="003606A4" w:rsidRDefault="003606A4" w:rsidP="00F74975">
      <w:pPr>
        <w:pStyle w:val="NoSpacing"/>
        <w:jc w:val="both"/>
        <w:rPr>
          <w:rFonts w:ascii="Garamond" w:hAnsi="Garamond"/>
          <w:bCs/>
          <w:sz w:val="24"/>
          <w:szCs w:val="24"/>
        </w:rPr>
      </w:pPr>
      <w:r>
        <w:rPr>
          <w:rFonts w:ascii="Garamond" w:hAnsi="Garamond"/>
          <w:bCs/>
          <w:sz w:val="24"/>
          <w:szCs w:val="24"/>
        </w:rPr>
        <w:t>Penanggulangan awal adalah apabila terjadi api besar pada selang, regulator dan tabung adalah dengan m</w:t>
      </w:r>
      <w:r w:rsidR="00D807B5">
        <w:rPr>
          <w:rFonts w:ascii="Garamond" w:hAnsi="Garamond"/>
          <w:bCs/>
          <w:sz w:val="24"/>
          <w:szCs w:val="24"/>
        </w:rPr>
        <w:t>enutup dengan goni/karung basah, bukan dengan menyiram api. Hal ini karena menutup api berarti memadamkan api, sedangkan bila disiram maka akan membuat api semakin besar dan menjalar.</w:t>
      </w:r>
    </w:p>
    <w:p w:rsidR="00D807B5" w:rsidRPr="003606A4" w:rsidRDefault="00D807B5" w:rsidP="00F74975">
      <w:pPr>
        <w:pStyle w:val="NoSpacing"/>
        <w:jc w:val="both"/>
        <w:rPr>
          <w:rFonts w:ascii="Garamond" w:hAnsi="Garamond"/>
          <w:bCs/>
          <w:sz w:val="24"/>
          <w:szCs w:val="24"/>
        </w:rPr>
      </w:pPr>
      <w:r>
        <w:rPr>
          <w:rFonts w:ascii="Garamond" w:hAnsi="Garamond"/>
          <w:bCs/>
          <w:sz w:val="24"/>
          <w:szCs w:val="24"/>
        </w:rPr>
        <w:t>Atau dengan melepas regulator secepatnya, karena fungsi regulator adalah sebagai pemicu aliran gas keluar dari tabung. Apabila sumber aliran dilepas, maka api tidak akan menjalar dan padam secara perlahan.</w:t>
      </w:r>
    </w:p>
    <w:p w:rsidR="005D5714" w:rsidRDefault="005D5714" w:rsidP="00F74975">
      <w:pPr>
        <w:pStyle w:val="NoSpacing"/>
        <w:jc w:val="both"/>
        <w:rPr>
          <w:rFonts w:ascii="Garamond" w:hAnsi="Garamond"/>
          <w:bCs/>
          <w:sz w:val="24"/>
          <w:szCs w:val="24"/>
        </w:rPr>
      </w:pPr>
    </w:p>
    <w:p w:rsidR="00D807B5" w:rsidRPr="004A3893" w:rsidRDefault="00D807B5" w:rsidP="00F74975">
      <w:pPr>
        <w:pStyle w:val="NoSpacing"/>
        <w:jc w:val="both"/>
        <w:rPr>
          <w:rFonts w:ascii="Garamond" w:hAnsi="Garamond"/>
          <w:bCs/>
          <w:sz w:val="24"/>
          <w:szCs w:val="24"/>
        </w:rPr>
      </w:pPr>
    </w:p>
    <w:p w:rsidR="006B25F6" w:rsidRDefault="006B25F6" w:rsidP="00EC7938">
      <w:pPr>
        <w:pStyle w:val="NoSpacing"/>
        <w:spacing w:line="276" w:lineRule="auto"/>
        <w:rPr>
          <w:rFonts w:ascii="Garamond" w:hAnsi="Garamond"/>
          <w:b/>
          <w:sz w:val="24"/>
          <w:szCs w:val="24"/>
        </w:rPr>
      </w:pPr>
      <w:r>
        <w:rPr>
          <w:rFonts w:ascii="Garamond" w:hAnsi="Garamond"/>
          <w:b/>
          <w:sz w:val="24"/>
          <w:szCs w:val="24"/>
        </w:rPr>
        <w:t>Foto-foto Kegiatan Sosialisasi</w:t>
      </w:r>
    </w:p>
    <w:p w:rsidR="006B25F6" w:rsidRDefault="00CA6157" w:rsidP="00CA6157">
      <w:pPr>
        <w:pStyle w:val="NoSpacing"/>
        <w:spacing w:line="276" w:lineRule="auto"/>
        <w:jc w:val="both"/>
        <w:rPr>
          <w:rFonts w:ascii="Garamond" w:hAnsi="Garamond"/>
          <w:sz w:val="24"/>
          <w:szCs w:val="24"/>
        </w:rPr>
      </w:pPr>
      <w:r>
        <w:rPr>
          <w:rFonts w:ascii="Garamond" w:hAnsi="Garamond"/>
          <w:sz w:val="24"/>
          <w:szCs w:val="24"/>
        </w:rPr>
        <w:t xml:space="preserve">Adapun kegiatan sosialisasi ini dilakukan oleh dosen dan staf serta mahasiswa yang ikut program pengabdian pada acara rutin kabupaten Tanah Laut yaitu kegiatan </w:t>
      </w:r>
      <w:r w:rsidR="00596BB6">
        <w:rPr>
          <w:rFonts w:ascii="Garamond" w:hAnsi="Garamond"/>
          <w:sz w:val="24"/>
          <w:szCs w:val="24"/>
        </w:rPr>
        <w:t xml:space="preserve">Manunggal </w:t>
      </w:r>
      <w:r>
        <w:rPr>
          <w:rFonts w:ascii="Garamond" w:hAnsi="Garamond"/>
          <w:sz w:val="24"/>
          <w:szCs w:val="24"/>
        </w:rPr>
        <w:t xml:space="preserve">Tuntung Pandang. </w:t>
      </w:r>
      <w:r w:rsidR="003628C8">
        <w:rPr>
          <w:rFonts w:ascii="Garamond" w:hAnsi="Garamond"/>
          <w:sz w:val="24"/>
          <w:szCs w:val="24"/>
        </w:rPr>
        <w:t>Acara ini d</w:t>
      </w:r>
      <w:r>
        <w:rPr>
          <w:rFonts w:ascii="Garamond" w:hAnsi="Garamond"/>
          <w:sz w:val="24"/>
          <w:szCs w:val="24"/>
        </w:rPr>
        <w:t>ihadiri oleh bupati dan wakil bupati beserta jajaranya, dengan</w:t>
      </w:r>
      <w:r w:rsidR="003628C8">
        <w:rPr>
          <w:rFonts w:ascii="Garamond" w:hAnsi="Garamond"/>
          <w:sz w:val="24"/>
          <w:szCs w:val="24"/>
        </w:rPr>
        <w:t xml:space="preserve"> dukungan</w:t>
      </w:r>
      <w:r>
        <w:rPr>
          <w:rFonts w:ascii="Garamond" w:hAnsi="Garamond"/>
          <w:sz w:val="24"/>
          <w:szCs w:val="24"/>
        </w:rPr>
        <w:t xml:space="preserve"> perangkat desa</w:t>
      </w:r>
      <w:r w:rsidR="003628C8">
        <w:rPr>
          <w:rFonts w:ascii="Garamond" w:hAnsi="Garamond"/>
          <w:sz w:val="24"/>
          <w:szCs w:val="24"/>
        </w:rPr>
        <w:t xml:space="preserve"> dan warga masyarakat</w:t>
      </w:r>
      <w:r>
        <w:rPr>
          <w:rFonts w:ascii="Garamond" w:hAnsi="Garamond"/>
          <w:sz w:val="24"/>
          <w:szCs w:val="24"/>
        </w:rPr>
        <w:t xml:space="preserve"> </w:t>
      </w:r>
      <w:r w:rsidR="003628C8">
        <w:rPr>
          <w:rFonts w:ascii="Garamond" w:hAnsi="Garamond"/>
          <w:sz w:val="24"/>
          <w:szCs w:val="24"/>
        </w:rPr>
        <w:t>Handil Babirik Kecamatan Bumi Makmur.</w:t>
      </w:r>
    </w:p>
    <w:p w:rsidR="00EC6229" w:rsidRPr="00CA6157" w:rsidRDefault="00EC6229" w:rsidP="00CA6157">
      <w:pPr>
        <w:pStyle w:val="NoSpacing"/>
        <w:spacing w:line="276" w:lineRule="auto"/>
        <w:jc w:val="both"/>
        <w:rPr>
          <w:rFonts w:ascii="Garamond" w:hAnsi="Garamond"/>
          <w:sz w:val="24"/>
          <w:szCs w:val="24"/>
        </w:rPr>
      </w:pPr>
    </w:p>
    <w:p w:rsidR="006B25F6" w:rsidRDefault="001828B1" w:rsidP="00EC7938">
      <w:pPr>
        <w:pStyle w:val="NoSpacing"/>
        <w:spacing w:line="276" w:lineRule="auto"/>
        <w:rPr>
          <w:rFonts w:ascii="Garamond" w:hAnsi="Garamond"/>
          <w:b/>
          <w:sz w:val="24"/>
          <w:szCs w:val="24"/>
        </w:rPr>
      </w:pPr>
      <w:r>
        <w:rPr>
          <w:noProof/>
        </w:rPr>
        <w:drawing>
          <wp:inline distT="0" distB="0" distL="0" distR="0" wp14:anchorId="56C4E8D6" wp14:editId="4F5C1018">
            <wp:extent cx="2743200" cy="181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3200" cy="1816100"/>
                    </a:xfrm>
                    <a:prstGeom prst="rect">
                      <a:avLst/>
                    </a:prstGeom>
                  </pic:spPr>
                </pic:pic>
              </a:graphicData>
            </a:graphic>
          </wp:inline>
        </w:drawing>
      </w:r>
    </w:p>
    <w:p w:rsidR="006B25F6" w:rsidRDefault="00EC6229" w:rsidP="00EC6229">
      <w:pPr>
        <w:pStyle w:val="NoSpacing"/>
        <w:spacing w:line="276" w:lineRule="auto"/>
        <w:rPr>
          <w:rFonts w:ascii="Garamond" w:hAnsi="Garamond"/>
          <w:b/>
          <w:sz w:val="24"/>
          <w:szCs w:val="24"/>
        </w:rPr>
      </w:pPr>
      <w:r>
        <w:rPr>
          <w:rFonts w:ascii="Garamond" w:hAnsi="Garamond"/>
          <w:b/>
          <w:sz w:val="24"/>
          <w:szCs w:val="24"/>
        </w:rPr>
        <w:t>Gambar 1. Stand sosialisasi</w:t>
      </w:r>
    </w:p>
    <w:p w:rsidR="00EC6229" w:rsidRDefault="00EC6229" w:rsidP="00EC6229">
      <w:pPr>
        <w:pStyle w:val="NoSpacing"/>
        <w:spacing w:line="276" w:lineRule="auto"/>
        <w:rPr>
          <w:rFonts w:ascii="Garamond" w:hAnsi="Garamond"/>
          <w:b/>
          <w:sz w:val="24"/>
          <w:szCs w:val="24"/>
        </w:rPr>
      </w:pPr>
    </w:p>
    <w:p w:rsidR="00EC6229" w:rsidRPr="00EC6229" w:rsidRDefault="00EC6229" w:rsidP="00EC6229">
      <w:pPr>
        <w:pStyle w:val="NoSpacing"/>
        <w:spacing w:line="276" w:lineRule="auto"/>
        <w:jc w:val="both"/>
        <w:rPr>
          <w:rFonts w:ascii="Garamond" w:hAnsi="Garamond"/>
          <w:sz w:val="24"/>
          <w:szCs w:val="24"/>
        </w:rPr>
      </w:pPr>
      <w:r>
        <w:rPr>
          <w:rFonts w:ascii="Garamond" w:hAnsi="Garamond"/>
          <w:sz w:val="24"/>
          <w:szCs w:val="24"/>
        </w:rPr>
        <w:t xml:space="preserve">Gambar 1, </w:t>
      </w:r>
      <w:r w:rsidR="00AF606A">
        <w:rPr>
          <w:rFonts w:ascii="Garamond" w:hAnsi="Garamond"/>
          <w:sz w:val="24"/>
          <w:szCs w:val="24"/>
        </w:rPr>
        <w:t>t</w:t>
      </w:r>
      <w:r w:rsidRPr="00EC6229">
        <w:rPr>
          <w:rFonts w:ascii="Garamond" w:hAnsi="Garamond"/>
          <w:sz w:val="24"/>
          <w:szCs w:val="24"/>
        </w:rPr>
        <w:t>empat dimana dilakukannya</w:t>
      </w:r>
      <w:r>
        <w:rPr>
          <w:rFonts w:ascii="Garamond" w:hAnsi="Garamond"/>
          <w:sz w:val="24"/>
          <w:szCs w:val="24"/>
        </w:rPr>
        <w:t xml:space="preserve"> sosialisasi oleh </w:t>
      </w:r>
      <w:r w:rsidR="00AF606A">
        <w:rPr>
          <w:rFonts w:ascii="Garamond" w:hAnsi="Garamond"/>
          <w:sz w:val="24"/>
          <w:szCs w:val="24"/>
        </w:rPr>
        <w:t xml:space="preserve">tim </w:t>
      </w:r>
      <w:r>
        <w:rPr>
          <w:rFonts w:ascii="Garamond" w:hAnsi="Garamond"/>
          <w:sz w:val="24"/>
          <w:szCs w:val="24"/>
        </w:rPr>
        <w:t>POLTEK TALA, mengenai penggunaan kom</w:t>
      </w:r>
      <w:r w:rsidR="00AF606A">
        <w:rPr>
          <w:rFonts w:ascii="Garamond" w:hAnsi="Garamond"/>
          <w:sz w:val="24"/>
          <w:szCs w:val="24"/>
        </w:rPr>
        <w:t>p</w:t>
      </w:r>
      <w:r>
        <w:rPr>
          <w:rFonts w:ascii="Garamond" w:hAnsi="Garamond"/>
          <w:sz w:val="24"/>
          <w:szCs w:val="24"/>
        </w:rPr>
        <w:t>or gas.</w:t>
      </w:r>
    </w:p>
    <w:p w:rsidR="00EC6229" w:rsidRDefault="00EC6229" w:rsidP="00EC7938">
      <w:pPr>
        <w:pStyle w:val="NoSpacing"/>
        <w:spacing w:line="276" w:lineRule="auto"/>
        <w:rPr>
          <w:rFonts w:ascii="Garamond" w:hAnsi="Garamond"/>
          <w:b/>
          <w:sz w:val="24"/>
          <w:szCs w:val="24"/>
        </w:rPr>
      </w:pPr>
    </w:p>
    <w:p w:rsidR="001828B1" w:rsidRDefault="001828B1" w:rsidP="00EC7938">
      <w:pPr>
        <w:pStyle w:val="NoSpacing"/>
        <w:spacing w:line="276" w:lineRule="auto"/>
        <w:rPr>
          <w:rFonts w:ascii="Garamond" w:hAnsi="Garamond"/>
          <w:b/>
          <w:sz w:val="24"/>
          <w:szCs w:val="24"/>
        </w:rPr>
      </w:pPr>
      <w:r>
        <w:rPr>
          <w:noProof/>
        </w:rPr>
        <w:drawing>
          <wp:inline distT="0" distB="0" distL="0" distR="0" wp14:anchorId="7DBDDCCC" wp14:editId="4A5463DF">
            <wp:extent cx="2743200" cy="18141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3200" cy="1814195"/>
                    </a:xfrm>
                    <a:prstGeom prst="rect">
                      <a:avLst/>
                    </a:prstGeom>
                  </pic:spPr>
                </pic:pic>
              </a:graphicData>
            </a:graphic>
          </wp:inline>
        </w:drawing>
      </w:r>
    </w:p>
    <w:p w:rsidR="001828B1" w:rsidRDefault="00EC6229" w:rsidP="00EC7938">
      <w:pPr>
        <w:pStyle w:val="NoSpacing"/>
        <w:spacing w:line="276" w:lineRule="auto"/>
        <w:rPr>
          <w:rFonts w:ascii="Garamond" w:hAnsi="Garamond"/>
          <w:b/>
          <w:sz w:val="24"/>
          <w:szCs w:val="24"/>
        </w:rPr>
      </w:pPr>
      <w:r>
        <w:rPr>
          <w:rFonts w:ascii="Garamond" w:hAnsi="Garamond"/>
          <w:b/>
          <w:sz w:val="24"/>
          <w:szCs w:val="24"/>
        </w:rPr>
        <w:t>Gambar 2. Antusiasme warga</w:t>
      </w:r>
    </w:p>
    <w:p w:rsidR="00EC6229" w:rsidRDefault="00EC6229" w:rsidP="00EC7938">
      <w:pPr>
        <w:pStyle w:val="NoSpacing"/>
        <w:spacing w:line="276" w:lineRule="auto"/>
        <w:rPr>
          <w:rFonts w:ascii="Garamond" w:hAnsi="Garamond"/>
          <w:sz w:val="24"/>
          <w:szCs w:val="24"/>
        </w:rPr>
      </w:pPr>
    </w:p>
    <w:p w:rsidR="00EC6229" w:rsidRPr="00EC6229" w:rsidRDefault="00EC6229" w:rsidP="00EC6229">
      <w:pPr>
        <w:pStyle w:val="NoSpacing"/>
        <w:spacing w:line="276" w:lineRule="auto"/>
        <w:jc w:val="both"/>
        <w:rPr>
          <w:rFonts w:ascii="Garamond" w:hAnsi="Garamond"/>
          <w:sz w:val="24"/>
          <w:szCs w:val="24"/>
        </w:rPr>
      </w:pPr>
      <w:r>
        <w:rPr>
          <w:rFonts w:ascii="Garamond" w:hAnsi="Garamond"/>
          <w:sz w:val="24"/>
          <w:szCs w:val="24"/>
        </w:rPr>
        <w:t>Gambar 2, kehadiran warga masyarakat dalam mendukung program Tuntung Pandang di desa Handil Babirik.</w:t>
      </w:r>
    </w:p>
    <w:p w:rsidR="001828B1" w:rsidRDefault="001828B1" w:rsidP="00EC7938">
      <w:pPr>
        <w:pStyle w:val="NoSpacing"/>
        <w:spacing w:line="276" w:lineRule="auto"/>
        <w:rPr>
          <w:rFonts w:ascii="Garamond" w:hAnsi="Garamond"/>
          <w:b/>
          <w:sz w:val="24"/>
          <w:szCs w:val="24"/>
        </w:rPr>
      </w:pPr>
      <w:r>
        <w:rPr>
          <w:noProof/>
        </w:rPr>
        <w:lastRenderedPageBreak/>
        <w:drawing>
          <wp:inline distT="0" distB="0" distL="0" distR="0" wp14:anchorId="53DBA377" wp14:editId="51D92284">
            <wp:extent cx="2743200" cy="181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3200" cy="1816100"/>
                    </a:xfrm>
                    <a:prstGeom prst="rect">
                      <a:avLst/>
                    </a:prstGeom>
                  </pic:spPr>
                </pic:pic>
              </a:graphicData>
            </a:graphic>
          </wp:inline>
        </w:drawing>
      </w:r>
    </w:p>
    <w:p w:rsidR="001828B1" w:rsidRDefault="00AF606A" w:rsidP="00EC7938">
      <w:pPr>
        <w:pStyle w:val="NoSpacing"/>
        <w:spacing w:line="276" w:lineRule="auto"/>
        <w:rPr>
          <w:rFonts w:ascii="Garamond" w:hAnsi="Garamond"/>
          <w:b/>
          <w:sz w:val="24"/>
          <w:szCs w:val="24"/>
        </w:rPr>
      </w:pPr>
      <w:r>
        <w:rPr>
          <w:rFonts w:ascii="Garamond" w:hAnsi="Garamond"/>
          <w:b/>
          <w:sz w:val="24"/>
          <w:szCs w:val="24"/>
        </w:rPr>
        <w:t>Gambar 3. Tabung Gas</w:t>
      </w:r>
    </w:p>
    <w:p w:rsidR="00AF606A" w:rsidRDefault="00AF606A" w:rsidP="00AF606A">
      <w:pPr>
        <w:pStyle w:val="NoSpacing"/>
        <w:spacing w:line="276" w:lineRule="auto"/>
        <w:jc w:val="both"/>
        <w:rPr>
          <w:rFonts w:ascii="Garamond" w:hAnsi="Garamond"/>
          <w:sz w:val="24"/>
          <w:szCs w:val="24"/>
        </w:rPr>
      </w:pPr>
    </w:p>
    <w:p w:rsidR="00AF606A" w:rsidRPr="00AF606A" w:rsidRDefault="00AF606A" w:rsidP="00AF606A">
      <w:pPr>
        <w:pStyle w:val="NoSpacing"/>
        <w:spacing w:line="276" w:lineRule="auto"/>
        <w:jc w:val="both"/>
        <w:rPr>
          <w:rFonts w:ascii="Garamond" w:hAnsi="Garamond"/>
          <w:sz w:val="24"/>
          <w:szCs w:val="24"/>
        </w:rPr>
      </w:pPr>
      <w:r>
        <w:rPr>
          <w:rFonts w:ascii="Garamond" w:hAnsi="Garamond"/>
          <w:sz w:val="24"/>
          <w:szCs w:val="24"/>
        </w:rPr>
        <w:t xml:space="preserve">Penjelasan dan pemilihan serta perawatan tabung gas yang layak dan aman. Mulai dari tes kebocoran lasan, katup, karet </w:t>
      </w:r>
      <w:r>
        <w:rPr>
          <w:rFonts w:ascii="Garamond" w:hAnsi="Garamond"/>
          <w:i/>
          <w:sz w:val="24"/>
          <w:szCs w:val="24"/>
        </w:rPr>
        <w:t>seal,</w:t>
      </w:r>
      <w:r>
        <w:rPr>
          <w:rFonts w:ascii="Garamond" w:hAnsi="Garamond"/>
          <w:sz w:val="24"/>
          <w:szCs w:val="24"/>
        </w:rPr>
        <w:t xml:space="preserve"> bentuk dan warna tabung. </w:t>
      </w:r>
      <w:r w:rsidR="00B8169A">
        <w:rPr>
          <w:rFonts w:ascii="Garamond" w:hAnsi="Garamond"/>
          <w:sz w:val="24"/>
          <w:szCs w:val="24"/>
        </w:rPr>
        <w:t xml:space="preserve">Dimana dimensi tebal plat non-SNI lebih tipis dari SNI (Mulyanti: 2012). </w:t>
      </w:r>
      <w:r>
        <w:rPr>
          <w:rFonts w:ascii="Garamond" w:hAnsi="Garamond"/>
          <w:sz w:val="24"/>
          <w:szCs w:val="24"/>
        </w:rPr>
        <w:t>T</w:t>
      </w:r>
      <w:r w:rsidR="00B8169A">
        <w:rPr>
          <w:rFonts w:ascii="Garamond" w:hAnsi="Garamond"/>
          <w:sz w:val="24"/>
          <w:szCs w:val="24"/>
        </w:rPr>
        <w:t>erlihat</w:t>
      </w:r>
      <w:r>
        <w:rPr>
          <w:rFonts w:ascii="Garamond" w:hAnsi="Garamond"/>
          <w:sz w:val="24"/>
          <w:szCs w:val="24"/>
        </w:rPr>
        <w:t xml:space="preserve"> pada Gambar 3.</w:t>
      </w:r>
    </w:p>
    <w:p w:rsidR="00AF606A" w:rsidRPr="00AF606A" w:rsidRDefault="00AF606A" w:rsidP="00EC7938">
      <w:pPr>
        <w:pStyle w:val="NoSpacing"/>
        <w:spacing w:line="276" w:lineRule="auto"/>
        <w:rPr>
          <w:rFonts w:ascii="Garamond" w:hAnsi="Garamond"/>
          <w:sz w:val="24"/>
          <w:szCs w:val="24"/>
        </w:rPr>
      </w:pPr>
    </w:p>
    <w:p w:rsidR="001828B1" w:rsidRDefault="001828B1" w:rsidP="00EC7938">
      <w:pPr>
        <w:pStyle w:val="NoSpacing"/>
        <w:spacing w:line="276" w:lineRule="auto"/>
        <w:rPr>
          <w:rFonts w:ascii="Garamond" w:hAnsi="Garamond"/>
          <w:b/>
          <w:sz w:val="24"/>
          <w:szCs w:val="24"/>
        </w:rPr>
      </w:pPr>
      <w:r>
        <w:rPr>
          <w:noProof/>
        </w:rPr>
        <w:drawing>
          <wp:inline distT="0" distB="0" distL="0" distR="0" wp14:anchorId="66E4429A" wp14:editId="027445F6">
            <wp:extent cx="2743200" cy="3410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3200" cy="3410585"/>
                    </a:xfrm>
                    <a:prstGeom prst="rect">
                      <a:avLst/>
                    </a:prstGeom>
                  </pic:spPr>
                </pic:pic>
              </a:graphicData>
            </a:graphic>
          </wp:inline>
        </w:drawing>
      </w:r>
    </w:p>
    <w:p w:rsidR="001828B1" w:rsidRDefault="00536A8D" w:rsidP="00EC7938">
      <w:pPr>
        <w:pStyle w:val="NoSpacing"/>
        <w:spacing w:line="276" w:lineRule="auto"/>
        <w:rPr>
          <w:rFonts w:ascii="Garamond" w:hAnsi="Garamond"/>
          <w:b/>
          <w:sz w:val="24"/>
          <w:szCs w:val="24"/>
        </w:rPr>
      </w:pPr>
      <w:r>
        <w:rPr>
          <w:rFonts w:ascii="Garamond" w:hAnsi="Garamond"/>
          <w:b/>
          <w:sz w:val="24"/>
          <w:szCs w:val="24"/>
        </w:rPr>
        <w:t>Gambar 4. Kompor Gas</w:t>
      </w:r>
    </w:p>
    <w:p w:rsidR="00536A8D" w:rsidRDefault="00536A8D" w:rsidP="00EC7938">
      <w:pPr>
        <w:pStyle w:val="NoSpacing"/>
        <w:spacing w:line="276" w:lineRule="auto"/>
        <w:rPr>
          <w:rFonts w:ascii="Garamond" w:hAnsi="Garamond"/>
          <w:sz w:val="24"/>
          <w:szCs w:val="24"/>
        </w:rPr>
      </w:pPr>
    </w:p>
    <w:p w:rsidR="00536A8D" w:rsidRPr="00536A8D" w:rsidRDefault="00536A8D" w:rsidP="00536A8D">
      <w:pPr>
        <w:pStyle w:val="NoSpacing"/>
        <w:spacing w:line="276" w:lineRule="auto"/>
        <w:jc w:val="both"/>
        <w:rPr>
          <w:rFonts w:ascii="Garamond" w:hAnsi="Garamond"/>
          <w:sz w:val="24"/>
          <w:szCs w:val="24"/>
        </w:rPr>
      </w:pPr>
      <w:r>
        <w:rPr>
          <w:rFonts w:ascii="Garamond" w:hAnsi="Garamond"/>
          <w:sz w:val="24"/>
          <w:szCs w:val="24"/>
        </w:rPr>
        <w:t>Pemilihan</w:t>
      </w:r>
      <w:r w:rsidR="0021166B">
        <w:rPr>
          <w:rFonts w:ascii="Garamond" w:hAnsi="Garamond"/>
          <w:sz w:val="24"/>
          <w:szCs w:val="24"/>
        </w:rPr>
        <w:t>,</w:t>
      </w:r>
      <w:r>
        <w:rPr>
          <w:rFonts w:ascii="Garamond" w:hAnsi="Garamond"/>
          <w:sz w:val="24"/>
          <w:szCs w:val="24"/>
        </w:rPr>
        <w:t xml:space="preserve"> perawatan dan perbaikan kompor gas dijelaskan </w:t>
      </w:r>
      <w:r w:rsidR="0021166B">
        <w:rPr>
          <w:rFonts w:ascii="Garamond" w:hAnsi="Garamond"/>
          <w:sz w:val="24"/>
          <w:szCs w:val="24"/>
        </w:rPr>
        <w:t>serta</w:t>
      </w:r>
      <w:r>
        <w:rPr>
          <w:rFonts w:ascii="Garamond" w:hAnsi="Garamond"/>
          <w:sz w:val="24"/>
          <w:szCs w:val="24"/>
        </w:rPr>
        <w:t xml:space="preserve"> dipraktekkan</w:t>
      </w:r>
      <w:r w:rsidR="0021166B">
        <w:rPr>
          <w:rFonts w:ascii="Garamond" w:hAnsi="Garamond"/>
          <w:sz w:val="24"/>
          <w:szCs w:val="24"/>
        </w:rPr>
        <w:t xml:space="preserve"> dalam kegiatan sosialisasi kepada warga masyarakat. Terlihat seperti pada Gambar 4.</w:t>
      </w:r>
    </w:p>
    <w:p w:rsidR="001828B1" w:rsidRDefault="001828B1" w:rsidP="00EC7938">
      <w:pPr>
        <w:pStyle w:val="NoSpacing"/>
        <w:spacing w:line="276" w:lineRule="auto"/>
        <w:rPr>
          <w:rFonts w:ascii="Garamond" w:hAnsi="Garamond"/>
          <w:b/>
          <w:sz w:val="24"/>
          <w:szCs w:val="24"/>
        </w:rPr>
      </w:pPr>
      <w:r>
        <w:rPr>
          <w:noProof/>
        </w:rPr>
        <w:drawing>
          <wp:inline distT="0" distB="0" distL="0" distR="0" wp14:anchorId="22863709" wp14:editId="14DA17FD">
            <wp:extent cx="2743200" cy="1817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3200" cy="1817370"/>
                    </a:xfrm>
                    <a:prstGeom prst="rect">
                      <a:avLst/>
                    </a:prstGeom>
                  </pic:spPr>
                </pic:pic>
              </a:graphicData>
            </a:graphic>
          </wp:inline>
        </w:drawing>
      </w:r>
    </w:p>
    <w:p w:rsidR="001828B1" w:rsidRDefault="0021166B" w:rsidP="00EC7938">
      <w:pPr>
        <w:pStyle w:val="NoSpacing"/>
        <w:spacing w:line="276" w:lineRule="auto"/>
        <w:rPr>
          <w:rFonts w:ascii="Garamond" w:hAnsi="Garamond"/>
          <w:b/>
          <w:sz w:val="24"/>
          <w:szCs w:val="24"/>
        </w:rPr>
      </w:pPr>
      <w:r>
        <w:rPr>
          <w:rFonts w:ascii="Garamond" w:hAnsi="Garamond"/>
          <w:b/>
          <w:sz w:val="24"/>
          <w:szCs w:val="24"/>
        </w:rPr>
        <w:t>Gambar 5. Selang dan Regulator</w:t>
      </w:r>
    </w:p>
    <w:p w:rsidR="0021166B" w:rsidRDefault="0021166B" w:rsidP="00EC7938">
      <w:pPr>
        <w:pStyle w:val="NoSpacing"/>
        <w:spacing w:line="276" w:lineRule="auto"/>
        <w:rPr>
          <w:rFonts w:ascii="Garamond" w:hAnsi="Garamond"/>
          <w:b/>
          <w:sz w:val="24"/>
          <w:szCs w:val="24"/>
        </w:rPr>
      </w:pPr>
    </w:p>
    <w:p w:rsidR="0021166B" w:rsidRDefault="0021166B" w:rsidP="0021166B">
      <w:pPr>
        <w:pStyle w:val="NoSpacing"/>
        <w:spacing w:line="276" w:lineRule="auto"/>
        <w:jc w:val="both"/>
        <w:rPr>
          <w:rFonts w:ascii="Garamond" w:hAnsi="Garamond"/>
          <w:sz w:val="24"/>
          <w:szCs w:val="24"/>
        </w:rPr>
      </w:pPr>
      <w:r>
        <w:rPr>
          <w:rFonts w:ascii="Garamond" w:hAnsi="Garamond"/>
          <w:sz w:val="24"/>
          <w:szCs w:val="24"/>
        </w:rPr>
        <w:t>Gambar 5, merupakan pengenalan selang dan regulator. Hal apa saja yang perlu diperhatikan dalam memilih, memasang dan merawatnya. Merupakan komponen penting dalam memasak, karena aliran gas bisa keluar dari tabung akibat kerja dari regulator, dan mengalirkan gas menuju kompor.</w:t>
      </w:r>
    </w:p>
    <w:p w:rsidR="0021166B" w:rsidRPr="0021166B" w:rsidRDefault="0021166B" w:rsidP="00EC7938">
      <w:pPr>
        <w:pStyle w:val="NoSpacing"/>
        <w:spacing w:line="276" w:lineRule="auto"/>
        <w:rPr>
          <w:rFonts w:ascii="Garamond" w:hAnsi="Garamond"/>
          <w:sz w:val="24"/>
          <w:szCs w:val="24"/>
        </w:rPr>
      </w:pPr>
    </w:p>
    <w:p w:rsidR="001828B1" w:rsidRDefault="001828B1" w:rsidP="00EC7938">
      <w:pPr>
        <w:pStyle w:val="NoSpacing"/>
        <w:spacing w:line="276" w:lineRule="auto"/>
        <w:rPr>
          <w:rFonts w:ascii="Garamond" w:hAnsi="Garamond"/>
          <w:b/>
          <w:sz w:val="24"/>
          <w:szCs w:val="24"/>
        </w:rPr>
      </w:pPr>
      <w:r>
        <w:rPr>
          <w:noProof/>
        </w:rPr>
        <w:drawing>
          <wp:inline distT="0" distB="0" distL="0" distR="0" wp14:anchorId="2F581113" wp14:editId="179AAB7A">
            <wp:extent cx="2743200" cy="18078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3200" cy="1807845"/>
                    </a:xfrm>
                    <a:prstGeom prst="rect">
                      <a:avLst/>
                    </a:prstGeom>
                  </pic:spPr>
                </pic:pic>
              </a:graphicData>
            </a:graphic>
          </wp:inline>
        </w:drawing>
      </w:r>
    </w:p>
    <w:p w:rsidR="001828B1" w:rsidRDefault="0021166B" w:rsidP="00EC7938">
      <w:pPr>
        <w:pStyle w:val="NoSpacing"/>
        <w:spacing w:line="276" w:lineRule="auto"/>
        <w:rPr>
          <w:rFonts w:ascii="Garamond" w:hAnsi="Garamond"/>
          <w:b/>
          <w:sz w:val="24"/>
          <w:szCs w:val="24"/>
        </w:rPr>
      </w:pPr>
      <w:r>
        <w:rPr>
          <w:rFonts w:ascii="Garamond" w:hAnsi="Garamond"/>
          <w:b/>
          <w:sz w:val="24"/>
          <w:szCs w:val="24"/>
        </w:rPr>
        <w:t>Gambar 6. Pemasangan Selang Regulator</w:t>
      </w:r>
    </w:p>
    <w:p w:rsidR="0021166B" w:rsidRPr="0021166B" w:rsidRDefault="0021166B" w:rsidP="00EC7938">
      <w:pPr>
        <w:pStyle w:val="NoSpacing"/>
        <w:spacing w:line="276" w:lineRule="auto"/>
        <w:rPr>
          <w:rFonts w:ascii="Garamond" w:hAnsi="Garamond"/>
          <w:sz w:val="24"/>
          <w:szCs w:val="24"/>
        </w:rPr>
      </w:pPr>
    </w:p>
    <w:p w:rsidR="0021166B" w:rsidRPr="0021166B" w:rsidRDefault="0021166B" w:rsidP="0021166B">
      <w:pPr>
        <w:pStyle w:val="NoSpacing"/>
        <w:spacing w:line="276" w:lineRule="auto"/>
        <w:jc w:val="both"/>
        <w:rPr>
          <w:rFonts w:ascii="Garamond" w:hAnsi="Garamond"/>
          <w:sz w:val="24"/>
          <w:szCs w:val="24"/>
        </w:rPr>
      </w:pPr>
      <w:r w:rsidRPr="0021166B">
        <w:rPr>
          <w:rFonts w:ascii="Garamond" w:hAnsi="Garamond"/>
          <w:sz w:val="24"/>
          <w:szCs w:val="24"/>
        </w:rPr>
        <w:t xml:space="preserve">Mempraktekkan </w:t>
      </w:r>
      <w:r>
        <w:rPr>
          <w:rFonts w:ascii="Garamond" w:hAnsi="Garamond"/>
          <w:sz w:val="24"/>
          <w:szCs w:val="24"/>
        </w:rPr>
        <w:t>cara perakitan, pemasangan selang regulator yang benar dan aman, karena ketakukan warga terutama ibu-ibu yang belum bisa dan berani memasang regulator sendiri. Dalam kegiatan sosialisasi ini, pemberian motivasi dan contoh praktis sangat diharapkan bagi warga masyarakat</w:t>
      </w:r>
      <w:r w:rsidR="00F16663">
        <w:rPr>
          <w:rFonts w:ascii="Garamond" w:hAnsi="Garamond"/>
          <w:sz w:val="24"/>
          <w:szCs w:val="24"/>
        </w:rPr>
        <w:t>, yang bisa ditiru dan menjadi pola pikir yang positif dalam</w:t>
      </w:r>
      <w:r>
        <w:rPr>
          <w:rFonts w:ascii="Garamond" w:hAnsi="Garamond"/>
          <w:sz w:val="24"/>
          <w:szCs w:val="24"/>
        </w:rPr>
        <w:t xml:space="preserve"> </w:t>
      </w:r>
      <w:r w:rsidR="00F16663">
        <w:rPr>
          <w:rFonts w:ascii="Garamond" w:hAnsi="Garamond"/>
          <w:sz w:val="24"/>
          <w:szCs w:val="24"/>
        </w:rPr>
        <w:t>menghilangkan rasa takut atau was-was akan terjadinya kebakaran tabung gas LPG, apabila pemasangannya benar. Seperti Gambar 6.</w:t>
      </w:r>
    </w:p>
    <w:p w:rsidR="001828B1" w:rsidRDefault="001828B1" w:rsidP="00EC7938">
      <w:pPr>
        <w:pStyle w:val="NoSpacing"/>
        <w:spacing w:line="276" w:lineRule="auto"/>
        <w:rPr>
          <w:rFonts w:ascii="Garamond" w:hAnsi="Garamond"/>
          <w:b/>
          <w:sz w:val="24"/>
          <w:szCs w:val="24"/>
        </w:rPr>
      </w:pPr>
      <w:r>
        <w:rPr>
          <w:noProof/>
        </w:rPr>
        <w:lastRenderedPageBreak/>
        <w:drawing>
          <wp:inline distT="0" distB="0" distL="0" distR="0" wp14:anchorId="49B4DA2E" wp14:editId="38414815">
            <wp:extent cx="2743200" cy="1812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3200" cy="1812925"/>
                    </a:xfrm>
                    <a:prstGeom prst="rect">
                      <a:avLst/>
                    </a:prstGeom>
                  </pic:spPr>
                </pic:pic>
              </a:graphicData>
            </a:graphic>
          </wp:inline>
        </w:drawing>
      </w:r>
    </w:p>
    <w:p w:rsidR="001828B1" w:rsidRDefault="00F16663" w:rsidP="00EC7938">
      <w:pPr>
        <w:pStyle w:val="NoSpacing"/>
        <w:spacing w:line="276" w:lineRule="auto"/>
        <w:rPr>
          <w:rFonts w:ascii="Garamond" w:hAnsi="Garamond"/>
          <w:b/>
          <w:sz w:val="24"/>
          <w:szCs w:val="24"/>
        </w:rPr>
      </w:pPr>
      <w:r>
        <w:rPr>
          <w:rFonts w:ascii="Garamond" w:hAnsi="Garamond"/>
          <w:b/>
          <w:sz w:val="24"/>
          <w:szCs w:val="24"/>
        </w:rPr>
        <w:t>Gambar 7. Foto Bersama</w:t>
      </w:r>
    </w:p>
    <w:p w:rsidR="00F16663" w:rsidRDefault="00F16663" w:rsidP="00EC7938">
      <w:pPr>
        <w:pStyle w:val="NoSpacing"/>
        <w:spacing w:line="276" w:lineRule="auto"/>
        <w:rPr>
          <w:rFonts w:ascii="Garamond" w:hAnsi="Garamond"/>
          <w:b/>
          <w:sz w:val="24"/>
          <w:szCs w:val="24"/>
        </w:rPr>
      </w:pPr>
    </w:p>
    <w:p w:rsidR="00F16663" w:rsidRDefault="00F16663" w:rsidP="00F16663">
      <w:pPr>
        <w:pStyle w:val="NoSpacing"/>
        <w:spacing w:line="276" w:lineRule="auto"/>
        <w:jc w:val="both"/>
        <w:rPr>
          <w:rFonts w:ascii="Garamond" w:hAnsi="Garamond"/>
          <w:sz w:val="24"/>
          <w:szCs w:val="24"/>
        </w:rPr>
      </w:pPr>
      <w:r>
        <w:rPr>
          <w:rFonts w:ascii="Garamond" w:hAnsi="Garamond"/>
          <w:sz w:val="24"/>
          <w:szCs w:val="24"/>
        </w:rPr>
        <w:t>Untuk menambah keakraban dan menjalin silaturahmi dengan warga masyarakat dan karang taruna, maka dilakukan sesi foto-foto pada akhir acara sosialisasi. Dan dari hal kecil ini, semoga bisa diambil manfaat tentang metode transfer ilmu pengetahuan dari perguruan tinggi ke warga masyarakat.</w:t>
      </w:r>
      <w:r w:rsidR="005C70C8">
        <w:rPr>
          <w:rFonts w:ascii="Garamond" w:hAnsi="Garamond"/>
          <w:sz w:val="24"/>
          <w:szCs w:val="24"/>
        </w:rPr>
        <w:t xml:space="preserve"> Seperti pada Gambar 7.</w:t>
      </w:r>
    </w:p>
    <w:p w:rsidR="00F16663" w:rsidRDefault="00F16663" w:rsidP="00F16663">
      <w:pPr>
        <w:pStyle w:val="NoSpacing"/>
        <w:spacing w:line="276" w:lineRule="auto"/>
        <w:jc w:val="both"/>
        <w:rPr>
          <w:rFonts w:ascii="Garamond" w:hAnsi="Garamond"/>
          <w:b/>
          <w:sz w:val="24"/>
          <w:szCs w:val="24"/>
        </w:rPr>
      </w:pPr>
    </w:p>
    <w:p w:rsidR="0068653D" w:rsidRPr="00AA2FE1" w:rsidRDefault="0068653D" w:rsidP="00EC7938">
      <w:pPr>
        <w:pStyle w:val="NoSpacing"/>
        <w:spacing w:line="276" w:lineRule="auto"/>
        <w:rPr>
          <w:rFonts w:ascii="Garamond" w:hAnsi="Garamond"/>
          <w:b/>
          <w:sz w:val="24"/>
          <w:szCs w:val="24"/>
        </w:rPr>
      </w:pPr>
      <w:r w:rsidRPr="00AA2FE1">
        <w:rPr>
          <w:rFonts w:ascii="Garamond" w:hAnsi="Garamond"/>
          <w:b/>
          <w:sz w:val="24"/>
          <w:szCs w:val="24"/>
        </w:rPr>
        <w:t xml:space="preserve">KESIMPULAN </w:t>
      </w:r>
    </w:p>
    <w:p w:rsidR="002F050B" w:rsidRPr="00AA2FE1" w:rsidRDefault="00F74975" w:rsidP="00EC7938">
      <w:pPr>
        <w:pStyle w:val="NoSpacing"/>
        <w:spacing w:line="276" w:lineRule="auto"/>
        <w:jc w:val="both"/>
        <w:rPr>
          <w:rFonts w:ascii="Garamond" w:hAnsi="Garamond"/>
          <w:sz w:val="24"/>
          <w:szCs w:val="24"/>
        </w:rPr>
      </w:pPr>
      <w:r w:rsidRPr="00AA2FE1">
        <w:rPr>
          <w:rFonts w:ascii="Garamond" w:hAnsi="Garamond"/>
          <w:sz w:val="24"/>
          <w:szCs w:val="24"/>
        </w:rPr>
        <w:t xml:space="preserve">Berdasarkan dari pelaksanaan </w:t>
      </w:r>
      <w:r w:rsidR="00EC7938" w:rsidRPr="00AA2FE1">
        <w:rPr>
          <w:rFonts w:ascii="Garamond" w:hAnsi="Garamond"/>
          <w:sz w:val="24"/>
          <w:szCs w:val="24"/>
        </w:rPr>
        <w:t xml:space="preserve">kegiatan </w:t>
      </w:r>
      <w:r w:rsidRPr="00AA2FE1">
        <w:rPr>
          <w:rFonts w:ascii="Garamond" w:hAnsi="Garamond"/>
          <w:sz w:val="24"/>
          <w:szCs w:val="24"/>
        </w:rPr>
        <w:t>pengabdian kepada masyarakat dapat dibuat kesimpulan sebagai berikut:</w:t>
      </w:r>
    </w:p>
    <w:p w:rsidR="00F74975" w:rsidRDefault="00F74975" w:rsidP="00F74975">
      <w:pPr>
        <w:pStyle w:val="ListParagraph"/>
        <w:numPr>
          <w:ilvl w:val="0"/>
          <w:numId w:val="14"/>
        </w:numPr>
        <w:tabs>
          <w:tab w:val="left" w:pos="3825"/>
        </w:tabs>
        <w:ind w:left="426"/>
        <w:jc w:val="both"/>
        <w:rPr>
          <w:rFonts w:ascii="Garamond" w:hAnsi="Garamond" w:cs="Times New Roman"/>
          <w:bCs/>
          <w:sz w:val="24"/>
          <w:szCs w:val="24"/>
        </w:rPr>
      </w:pPr>
      <w:r>
        <w:rPr>
          <w:rFonts w:ascii="Garamond" w:hAnsi="Garamond" w:cs="Times New Roman"/>
          <w:bCs/>
          <w:sz w:val="24"/>
          <w:szCs w:val="24"/>
        </w:rPr>
        <w:t>Warga masyarakat desa Handil babirik masih belum banyak mengetahui tentang pemilihan dan perawatan komponen kompor gas (selang, regulator, kompor dan ta</w:t>
      </w:r>
      <w:r w:rsidR="00EC7938">
        <w:rPr>
          <w:rFonts w:ascii="Garamond" w:hAnsi="Garamond" w:cs="Times New Roman"/>
          <w:bCs/>
          <w:sz w:val="24"/>
          <w:szCs w:val="24"/>
        </w:rPr>
        <w:t>bung), hal ini dibuktikan dengan banyaknya pertanyaan yang diajukan saat sesi tanya jawab mengenai hal tersebur.</w:t>
      </w:r>
    </w:p>
    <w:p w:rsidR="00EC7938" w:rsidRDefault="00EC7938" w:rsidP="00F74975">
      <w:pPr>
        <w:pStyle w:val="ListParagraph"/>
        <w:numPr>
          <w:ilvl w:val="0"/>
          <w:numId w:val="14"/>
        </w:numPr>
        <w:tabs>
          <w:tab w:val="left" w:pos="3825"/>
        </w:tabs>
        <w:ind w:left="426"/>
        <w:jc w:val="both"/>
        <w:rPr>
          <w:rFonts w:ascii="Garamond" w:hAnsi="Garamond" w:cs="Times New Roman"/>
          <w:bCs/>
          <w:sz w:val="24"/>
          <w:szCs w:val="24"/>
        </w:rPr>
      </w:pPr>
      <w:r>
        <w:rPr>
          <w:rFonts w:ascii="Garamond" w:hAnsi="Garamond" w:cs="Times New Roman"/>
          <w:bCs/>
          <w:sz w:val="24"/>
          <w:szCs w:val="24"/>
        </w:rPr>
        <w:t>Masih adanya rasa takut dan was-was dalam penggunaan kompor gas, akibat adanya isu-isu negatif dari berbagai ledakan kompor gas, yang sebenarnya hal tersebut sangat minimal terjadi apabila warga masyarakat paham dan mengerti cara penggunaannya.</w:t>
      </w:r>
    </w:p>
    <w:p w:rsidR="00EC7938" w:rsidRDefault="00EC7938" w:rsidP="00F74975">
      <w:pPr>
        <w:pStyle w:val="ListParagraph"/>
        <w:numPr>
          <w:ilvl w:val="0"/>
          <w:numId w:val="14"/>
        </w:numPr>
        <w:tabs>
          <w:tab w:val="left" w:pos="3825"/>
        </w:tabs>
        <w:ind w:left="426"/>
        <w:jc w:val="both"/>
        <w:rPr>
          <w:rFonts w:ascii="Garamond" w:hAnsi="Garamond" w:cs="Times New Roman"/>
          <w:bCs/>
          <w:sz w:val="24"/>
          <w:szCs w:val="24"/>
        </w:rPr>
      </w:pPr>
      <w:r>
        <w:rPr>
          <w:rFonts w:ascii="Garamond" w:hAnsi="Garamond" w:cs="Times New Roman"/>
          <w:bCs/>
          <w:sz w:val="24"/>
          <w:szCs w:val="24"/>
        </w:rPr>
        <w:t>Penggunaan dan pemanfaatan kompor gas sudah merata di desa Handil Babirik.</w:t>
      </w:r>
      <w:r w:rsidR="00D61572">
        <w:rPr>
          <w:rFonts w:ascii="Garamond" w:hAnsi="Garamond" w:cs="Times New Roman"/>
          <w:bCs/>
          <w:sz w:val="24"/>
          <w:szCs w:val="24"/>
        </w:rPr>
        <w:t xml:space="preserve"> </w:t>
      </w:r>
      <w:r w:rsidR="00D61572">
        <w:rPr>
          <w:rFonts w:ascii="Garamond" w:hAnsi="Garamond" w:cs="Times New Roman"/>
          <w:bCs/>
          <w:sz w:val="24"/>
          <w:szCs w:val="24"/>
        </w:rPr>
        <w:t>Meskipun masih ada yang menggunakan kayu bakar dan minyak tanah.</w:t>
      </w:r>
    </w:p>
    <w:p w:rsidR="00C70C2A" w:rsidRDefault="00C70C2A" w:rsidP="00F74975">
      <w:pPr>
        <w:pStyle w:val="ListParagraph"/>
        <w:numPr>
          <w:ilvl w:val="0"/>
          <w:numId w:val="14"/>
        </w:numPr>
        <w:tabs>
          <w:tab w:val="left" w:pos="3825"/>
        </w:tabs>
        <w:ind w:left="426"/>
        <w:jc w:val="both"/>
        <w:rPr>
          <w:rFonts w:ascii="Garamond" w:hAnsi="Garamond" w:cs="Times New Roman"/>
          <w:bCs/>
          <w:sz w:val="24"/>
          <w:szCs w:val="24"/>
        </w:rPr>
      </w:pPr>
      <w:r>
        <w:rPr>
          <w:rFonts w:ascii="Garamond" w:hAnsi="Garamond" w:cs="Times New Roman"/>
          <w:bCs/>
          <w:sz w:val="24"/>
          <w:szCs w:val="24"/>
        </w:rPr>
        <w:t>Sosialisai berjalan lancar dan sukses, dengan pemahaman warga masyarakat yang tanggap bertanya, mempraktekkan dan berinteraksi secara aktif untuk memperkaya wawasan tentang penggunaan kompor gas secara tepat, benar dan aman.</w:t>
      </w:r>
    </w:p>
    <w:p w:rsidR="00EC7938" w:rsidRPr="00F74975" w:rsidRDefault="00EC7938" w:rsidP="00EA0B56">
      <w:pPr>
        <w:pStyle w:val="ListParagraph"/>
        <w:tabs>
          <w:tab w:val="left" w:pos="3825"/>
        </w:tabs>
        <w:ind w:left="426"/>
        <w:jc w:val="both"/>
        <w:rPr>
          <w:rFonts w:ascii="Garamond" w:hAnsi="Garamond" w:cs="Times New Roman"/>
          <w:bCs/>
          <w:sz w:val="24"/>
          <w:szCs w:val="24"/>
        </w:rPr>
      </w:pPr>
    </w:p>
    <w:p w:rsidR="00AA2FE1" w:rsidRPr="00AA2FE1" w:rsidRDefault="00AA2FE1" w:rsidP="00AA2FE1">
      <w:pPr>
        <w:pStyle w:val="NoSpacing"/>
        <w:rPr>
          <w:rFonts w:ascii="Garamond" w:hAnsi="Garamond"/>
          <w:b/>
          <w:sz w:val="24"/>
          <w:szCs w:val="24"/>
        </w:rPr>
      </w:pPr>
      <w:r w:rsidRPr="00AA2FE1">
        <w:rPr>
          <w:rFonts w:ascii="Garamond" w:hAnsi="Garamond"/>
          <w:b/>
          <w:sz w:val="24"/>
          <w:szCs w:val="24"/>
        </w:rPr>
        <w:t>SARAN</w:t>
      </w:r>
    </w:p>
    <w:p w:rsidR="00AA2FE1" w:rsidRPr="00AA2FE1" w:rsidRDefault="00AA2FE1" w:rsidP="00D61572">
      <w:pPr>
        <w:pStyle w:val="NoSpacing"/>
        <w:jc w:val="both"/>
        <w:rPr>
          <w:rFonts w:ascii="Garamond" w:hAnsi="Garamond"/>
          <w:sz w:val="24"/>
          <w:szCs w:val="24"/>
        </w:rPr>
      </w:pPr>
      <w:r>
        <w:rPr>
          <w:rFonts w:ascii="Garamond" w:hAnsi="Garamond"/>
          <w:sz w:val="24"/>
          <w:szCs w:val="24"/>
        </w:rPr>
        <w:t>Adapun saran yang diberikan adalah sebagai berikut:</w:t>
      </w:r>
    </w:p>
    <w:p w:rsidR="00AA2FE1" w:rsidRPr="00AA2FE1" w:rsidRDefault="00AA2FE1" w:rsidP="001314AE">
      <w:pPr>
        <w:pStyle w:val="ListParagraph"/>
        <w:numPr>
          <w:ilvl w:val="0"/>
          <w:numId w:val="7"/>
        </w:numPr>
        <w:tabs>
          <w:tab w:val="left" w:pos="3825"/>
        </w:tabs>
        <w:ind w:left="360"/>
        <w:jc w:val="both"/>
        <w:rPr>
          <w:rFonts w:ascii="Garamond" w:hAnsi="Garamond" w:cs="Times New Roman"/>
          <w:bCs/>
          <w:i/>
          <w:sz w:val="24"/>
          <w:szCs w:val="24"/>
        </w:rPr>
      </w:pPr>
      <w:r>
        <w:rPr>
          <w:rFonts w:ascii="Garamond" w:hAnsi="Garamond" w:cs="Times New Roman"/>
          <w:bCs/>
          <w:sz w:val="24"/>
          <w:szCs w:val="24"/>
        </w:rPr>
        <w:t>Susahnya mencari komponen kompor gas yang standard, sehingga perlunya toko khusus penyediaan peralatan kompor gas dari pemerintah, semisal koprasi.</w:t>
      </w:r>
    </w:p>
    <w:p w:rsidR="001314AE" w:rsidRPr="00E1004D" w:rsidRDefault="00AA2FE1" w:rsidP="001314AE">
      <w:pPr>
        <w:pStyle w:val="ListParagraph"/>
        <w:numPr>
          <w:ilvl w:val="0"/>
          <w:numId w:val="7"/>
        </w:numPr>
        <w:tabs>
          <w:tab w:val="left" w:pos="3825"/>
        </w:tabs>
        <w:ind w:left="360"/>
        <w:jc w:val="both"/>
        <w:rPr>
          <w:rFonts w:ascii="Garamond" w:hAnsi="Garamond" w:cs="Times New Roman"/>
          <w:bCs/>
          <w:i/>
          <w:sz w:val="24"/>
          <w:szCs w:val="24"/>
        </w:rPr>
      </w:pPr>
      <w:r>
        <w:rPr>
          <w:rFonts w:ascii="Garamond" w:hAnsi="Garamond" w:cs="Times New Roman"/>
          <w:bCs/>
          <w:sz w:val="24"/>
          <w:szCs w:val="24"/>
        </w:rPr>
        <w:t xml:space="preserve">Harga tabung gas 3 kg yang variatif dan tinggi, disebabkan distribusi yang tidak </w:t>
      </w:r>
      <w:r w:rsidR="0057532F">
        <w:rPr>
          <w:rFonts w:ascii="Garamond" w:hAnsi="Garamond" w:cs="Times New Roman"/>
          <w:bCs/>
          <w:sz w:val="24"/>
          <w:szCs w:val="24"/>
        </w:rPr>
        <w:t>lancar,</w:t>
      </w:r>
      <w:r>
        <w:rPr>
          <w:rFonts w:ascii="Garamond" w:hAnsi="Garamond" w:cs="Times New Roman"/>
          <w:bCs/>
          <w:sz w:val="24"/>
          <w:szCs w:val="24"/>
        </w:rPr>
        <w:t xml:space="preserve"> diharapkan pemerintah </w:t>
      </w:r>
      <w:r w:rsidR="0057532F">
        <w:rPr>
          <w:rFonts w:ascii="Garamond" w:hAnsi="Garamond" w:cs="Times New Roman"/>
          <w:bCs/>
          <w:sz w:val="24"/>
          <w:szCs w:val="24"/>
        </w:rPr>
        <w:t xml:space="preserve">turun tangan </w:t>
      </w:r>
      <w:r>
        <w:rPr>
          <w:rFonts w:ascii="Garamond" w:hAnsi="Garamond" w:cs="Times New Roman"/>
          <w:bCs/>
          <w:sz w:val="24"/>
          <w:szCs w:val="24"/>
        </w:rPr>
        <w:t xml:space="preserve">melalui distributor resmi LPG 3 kg memfasilitasi </w:t>
      </w:r>
      <w:r w:rsidR="0057532F">
        <w:rPr>
          <w:rFonts w:ascii="Garamond" w:hAnsi="Garamond" w:cs="Times New Roman"/>
          <w:bCs/>
          <w:sz w:val="24"/>
          <w:szCs w:val="24"/>
        </w:rPr>
        <w:t>penyalurannya dan jumlah pengadaannya ditambah.</w:t>
      </w:r>
    </w:p>
    <w:p w:rsidR="00952BFA" w:rsidRPr="00C168C5" w:rsidRDefault="00952BFA" w:rsidP="00C168C5">
      <w:pPr>
        <w:pStyle w:val="NoSpacing"/>
        <w:rPr>
          <w:rFonts w:ascii="Garamond" w:hAnsi="Garamond"/>
        </w:rPr>
      </w:pPr>
    </w:p>
    <w:p w:rsidR="001314AE" w:rsidRPr="00C168C5" w:rsidRDefault="001314AE" w:rsidP="00C168C5">
      <w:pPr>
        <w:pStyle w:val="NoSpacing"/>
        <w:spacing w:line="276" w:lineRule="auto"/>
        <w:jc w:val="both"/>
        <w:rPr>
          <w:rFonts w:ascii="Garamond" w:hAnsi="Garamond"/>
          <w:b/>
          <w:sz w:val="24"/>
          <w:szCs w:val="24"/>
        </w:rPr>
      </w:pPr>
      <w:r w:rsidRPr="00C168C5">
        <w:rPr>
          <w:rFonts w:ascii="Garamond" w:hAnsi="Garamond"/>
          <w:b/>
          <w:sz w:val="24"/>
          <w:szCs w:val="24"/>
        </w:rPr>
        <w:t>UCAPAN TERIMA</w:t>
      </w:r>
      <w:r w:rsidR="00A23984" w:rsidRPr="00C168C5">
        <w:rPr>
          <w:rFonts w:ascii="Garamond" w:hAnsi="Garamond"/>
          <w:b/>
          <w:sz w:val="24"/>
          <w:szCs w:val="24"/>
        </w:rPr>
        <w:t xml:space="preserve"> </w:t>
      </w:r>
      <w:r w:rsidRPr="00C168C5">
        <w:rPr>
          <w:rFonts w:ascii="Garamond" w:hAnsi="Garamond"/>
          <w:b/>
          <w:sz w:val="24"/>
          <w:szCs w:val="24"/>
        </w:rPr>
        <w:t>KASIH</w:t>
      </w:r>
    </w:p>
    <w:p w:rsidR="001314AE" w:rsidRPr="00C168C5" w:rsidRDefault="001314AE" w:rsidP="00C168C5">
      <w:pPr>
        <w:pStyle w:val="NoSpacing"/>
        <w:spacing w:line="276" w:lineRule="auto"/>
        <w:jc w:val="both"/>
        <w:rPr>
          <w:rFonts w:ascii="Garamond" w:hAnsi="Garamond"/>
          <w:sz w:val="24"/>
          <w:szCs w:val="24"/>
        </w:rPr>
      </w:pPr>
      <w:r w:rsidRPr="00C168C5">
        <w:rPr>
          <w:rFonts w:ascii="Garamond" w:hAnsi="Garamond"/>
          <w:sz w:val="24"/>
          <w:szCs w:val="24"/>
        </w:rPr>
        <w:t xml:space="preserve">Secara khusus, ucapan terima kasih diberikan kepada segenap pihak yang telah membantu berlangsungnya kegiatan </w:t>
      </w:r>
      <w:r w:rsidR="003D48E7" w:rsidRPr="00C168C5">
        <w:rPr>
          <w:rFonts w:ascii="Garamond" w:hAnsi="Garamond"/>
          <w:sz w:val="24"/>
          <w:szCs w:val="24"/>
        </w:rPr>
        <w:t>sosialisasi</w:t>
      </w:r>
      <w:r w:rsidRPr="00C168C5">
        <w:rPr>
          <w:rFonts w:ascii="Garamond" w:hAnsi="Garamond"/>
          <w:sz w:val="24"/>
          <w:szCs w:val="24"/>
        </w:rPr>
        <w:t>, khususnya kepad</w:t>
      </w:r>
      <w:r w:rsidR="003D48E7" w:rsidRPr="00C168C5">
        <w:rPr>
          <w:rFonts w:ascii="Garamond" w:hAnsi="Garamond"/>
          <w:sz w:val="24"/>
          <w:szCs w:val="24"/>
        </w:rPr>
        <w:t>a Bapak bupati dan wakil bupati Tanah Laut beserta jajarannya, dan perangkat desa atas dukungan tempat dan fasilitasnya, serta kepada warga masyarakat desa Handil babirik yang telah berhadir meluangkan waktu dalam acara sosialisasi tentang konversi energi.</w:t>
      </w:r>
    </w:p>
    <w:p w:rsidR="001314AE" w:rsidRPr="00E1004D" w:rsidRDefault="001314AE" w:rsidP="001314AE">
      <w:pPr>
        <w:pStyle w:val="ListParagraph"/>
        <w:tabs>
          <w:tab w:val="left" w:pos="3825"/>
        </w:tabs>
        <w:ind w:left="0"/>
        <w:jc w:val="both"/>
        <w:rPr>
          <w:rFonts w:ascii="Garamond" w:hAnsi="Garamond" w:cs="Times New Roman"/>
          <w:b/>
          <w:bCs/>
          <w:sz w:val="24"/>
          <w:szCs w:val="24"/>
        </w:rPr>
      </w:pPr>
      <w:r w:rsidRPr="00E1004D">
        <w:rPr>
          <w:rFonts w:ascii="Garamond" w:hAnsi="Garamond" w:cs="Times New Roman"/>
          <w:bCs/>
          <w:sz w:val="24"/>
          <w:szCs w:val="24"/>
        </w:rPr>
        <w:t xml:space="preserve">Ucapan terimakasih juga kami </w:t>
      </w:r>
      <w:r w:rsidR="003D48E7">
        <w:rPr>
          <w:rFonts w:ascii="Garamond" w:hAnsi="Garamond" w:cs="Times New Roman"/>
          <w:bCs/>
          <w:sz w:val="24"/>
          <w:szCs w:val="24"/>
        </w:rPr>
        <w:t>sampaikan</w:t>
      </w:r>
      <w:r w:rsidRPr="00E1004D">
        <w:rPr>
          <w:rFonts w:ascii="Garamond" w:hAnsi="Garamond" w:cs="Times New Roman"/>
          <w:bCs/>
          <w:sz w:val="24"/>
          <w:szCs w:val="24"/>
        </w:rPr>
        <w:t xml:space="preserve"> kepada Lembaga</w:t>
      </w:r>
      <w:r w:rsidR="00ED6E07">
        <w:rPr>
          <w:rFonts w:ascii="Garamond" w:hAnsi="Garamond" w:cs="Times New Roman"/>
          <w:bCs/>
          <w:sz w:val="24"/>
          <w:szCs w:val="24"/>
        </w:rPr>
        <w:t xml:space="preserve"> Pengabdian dan Penelitian Pada Masyarakat (LP3</w:t>
      </w:r>
      <w:r w:rsidRPr="00E1004D">
        <w:rPr>
          <w:rFonts w:ascii="Garamond" w:hAnsi="Garamond" w:cs="Times New Roman"/>
          <w:bCs/>
          <w:sz w:val="24"/>
          <w:szCs w:val="24"/>
        </w:rPr>
        <w:t xml:space="preserve">M) </w:t>
      </w:r>
      <w:r w:rsidR="00C70C2A">
        <w:rPr>
          <w:rFonts w:ascii="Garamond" w:hAnsi="Garamond" w:cs="Times New Roman"/>
          <w:bCs/>
          <w:sz w:val="24"/>
          <w:szCs w:val="24"/>
        </w:rPr>
        <w:t>Politeknik Tanah La</w:t>
      </w:r>
      <w:r w:rsidR="00ED6E07">
        <w:rPr>
          <w:rFonts w:ascii="Garamond" w:hAnsi="Garamond" w:cs="Times New Roman"/>
          <w:bCs/>
          <w:sz w:val="24"/>
          <w:szCs w:val="24"/>
        </w:rPr>
        <w:t xml:space="preserve">ut </w:t>
      </w:r>
      <w:r w:rsidRPr="00E1004D">
        <w:rPr>
          <w:rFonts w:ascii="Garamond" w:hAnsi="Garamond" w:cs="Times New Roman"/>
          <w:bCs/>
          <w:sz w:val="24"/>
          <w:szCs w:val="24"/>
        </w:rPr>
        <w:t>selaku fasilitator, pendanaan kegiatan lapangan melalui hibah internal yang telah kami peroleh selama proses kegiatan ini berlangsung</w:t>
      </w:r>
      <w:r w:rsidR="00ED6E07">
        <w:rPr>
          <w:rFonts w:ascii="Garamond" w:hAnsi="Garamond" w:cs="Times New Roman"/>
          <w:bCs/>
          <w:sz w:val="24"/>
          <w:szCs w:val="24"/>
        </w:rPr>
        <w:t>.</w:t>
      </w:r>
      <w:r w:rsidRPr="00E1004D">
        <w:rPr>
          <w:rFonts w:ascii="Garamond" w:hAnsi="Garamond" w:cs="Times New Roman"/>
          <w:b/>
          <w:bCs/>
          <w:sz w:val="24"/>
          <w:szCs w:val="24"/>
        </w:rPr>
        <w:t xml:space="preserve"> </w:t>
      </w:r>
    </w:p>
    <w:p w:rsidR="001314AE" w:rsidRPr="00E1004D" w:rsidRDefault="001314AE" w:rsidP="001314AE">
      <w:pPr>
        <w:pStyle w:val="ListParagraph"/>
        <w:tabs>
          <w:tab w:val="left" w:pos="3825"/>
        </w:tabs>
        <w:ind w:left="0"/>
        <w:jc w:val="both"/>
        <w:rPr>
          <w:rFonts w:ascii="Garamond" w:hAnsi="Garamond" w:cs="Times New Roman"/>
          <w:b/>
          <w:bCs/>
          <w:sz w:val="24"/>
          <w:szCs w:val="24"/>
        </w:rPr>
      </w:pPr>
      <w:r w:rsidRPr="00E1004D">
        <w:rPr>
          <w:rFonts w:ascii="Garamond" w:hAnsi="Garamond" w:cs="Times New Roman"/>
          <w:b/>
          <w:bCs/>
          <w:sz w:val="24"/>
          <w:szCs w:val="24"/>
        </w:rPr>
        <w:lastRenderedPageBreak/>
        <w:t>DAFTAR PUSTAKA</w:t>
      </w:r>
    </w:p>
    <w:p w:rsidR="00C119FD" w:rsidRDefault="00C119FD" w:rsidP="00C34FE5">
      <w:pPr>
        <w:tabs>
          <w:tab w:val="left" w:pos="3825"/>
        </w:tabs>
        <w:spacing w:after="0"/>
        <w:ind w:left="567" w:hanging="567"/>
        <w:jc w:val="both"/>
        <w:rPr>
          <w:rFonts w:ascii="Garamond" w:hAnsi="Garamond" w:cs="Times New Roman"/>
          <w:i/>
          <w:sz w:val="24"/>
          <w:szCs w:val="24"/>
        </w:rPr>
      </w:pPr>
      <w:r>
        <w:rPr>
          <w:rFonts w:ascii="Garamond" w:hAnsi="Garamond" w:cs="Times New Roman"/>
          <w:sz w:val="24"/>
          <w:szCs w:val="24"/>
        </w:rPr>
        <w:t xml:space="preserve">Samrud, A Gafur (2013). </w:t>
      </w:r>
      <w:r>
        <w:rPr>
          <w:rFonts w:ascii="Garamond" w:hAnsi="Garamond" w:cs="Times New Roman"/>
          <w:i/>
          <w:sz w:val="24"/>
          <w:szCs w:val="24"/>
        </w:rPr>
        <w:t xml:space="preserve">Persepsi Keluarga miskin Tentang Penggunaan Kompor Minyak Tanah di Desa Singa Geweh Kecamatan Sangatta Selatan. eJournal sosiatri-Sosiolagi </w:t>
      </w:r>
      <w:r w:rsidR="00C4351B">
        <w:rPr>
          <w:rFonts w:ascii="Garamond" w:hAnsi="Garamond" w:cs="Times New Roman"/>
          <w:i/>
          <w:sz w:val="24"/>
          <w:szCs w:val="24"/>
        </w:rPr>
        <w:t>vol.</w:t>
      </w:r>
      <w:r>
        <w:rPr>
          <w:rFonts w:ascii="Garamond" w:hAnsi="Garamond" w:cs="Times New Roman"/>
          <w:i/>
          <w:sz w:val="24"/>
          <w:szCs w:val="24"/>
        </w:rPr>
        <w:t>1 (</w:t>
      </w:r>
      <w:r w:rsidR="00C4351B">
        <w:rPr>
          <w:rFonts w:ascii="Garamond" w:hAnsi="Garamond" w:cs="Times New Roman"/>
          <w:i/>
          <w:sz w:val="24"/>
          <w:szCs w:val="24"/>
        </w:rPr>
        <w:t>no.</w:t>
      </w:r>
      <w:r>
        <w:rPr>
          <w:rFonts w:ascii="Garamond" w:hAnsi="Garamond" w:cs="Times New Roman"/>
          <w:i/>
          <w:sz w:val="24"/>
          <w:szCs w:val="24"/>
        </w:rPr>
        <w:t>2): 1-10</w:t>
      </w:r>
      <w:r w:rsidR="00BB72A3">
        <w:rPr>
          <w:rFonts w:ascii="Garamond" w:hAnsi="Garamond" w:cs="Times New Roman"/>
          <w:i/>
          <w:sz w:val="24"/>
          <w:szCs w:val="24"/>
        </w:rPr>
        <w:t>.</w:t>
      </w:r>
    </w:p>
    <w:p w:rsidR="00BB72A3" w:rsidRDefault="00BB72A3" w:rsidP="00C34FE5">
      <w:pPr>
        <w:tabs>
          <w:tab w:val="left" w:pos="3825"/>
        </w:tabs>
        <w:spacing w:after="0"/>
        <w:ind w:left="567" w:hanging="567"/>
        <w:jc w:val="both"/>
        <w:rPr>
          <w:rFonts w:ascii="Garamond" w:hAnsi="Garamond" w:cs="Times New Roman"/>
          <w:sz w:val="24"/>
          <w:szCs w:val="24"/>
        </w:rPr>
      </w:pPr>
      <w:r>
        <w:rPr>
          <w:rFonts w:ascii="Garamond" w:hAnsi="Garamond" w:cs="Times New Roman"/>
          <w:sz w:val="24"/>
          <w:szCs w:val="24"/>
        </w:rPr>
        <w:t xml:space="preserve">Handbook Standar Nasional Indonesia (2010). </w:t>
      </w:r>
      <w:r>
        <w:rPr>
          <w:rFonts w:ascii="Garamond" w:hAnsi="Garamond" w:cs="Times New Roman"/>
          <w:i/>
          <w:sz w:val="24"/>
          <w:szCs w:val="24"/>
        </w:rPr>
        <w:t xml:space="preserve">Kompor Gas dan Kelengkapannya. </w:t>
      </w:r>
      <w:r>
        <w:rPr>
          <w:rFonts w:ascii="Garamond" w:hAnsi="Garamond" w:cs="Times New Roman"/>
          <w:sz w:val="24"/>
          <w:szCs w:val="24"/>
        </w:rPr>
        <w:t>BSN.</w:t>
      </w:r>
    </w:p>
    <w:p w:rsidR="006B25F6" w:rsidRPr="006B25F6" w:rsidRDefault="00C73C5D" w:rsidP="00C34FE5">
      <w:pPr>
        <w:tabs>
          <w:tab w:val="left" w:pos="3825"/>
        </w:tabs>
        <w:spacing w:after="0"/>
        <w:ind w:left="567" w:hanging="567"/>
        <w:jc w:val="both"/>
        <w:rPr>
          <w:rFonts w:ascii="Garamond" w:hAnsi="Garamond" w:cs="Times New Roman"/>
          <w:sz w:val="24"/>
          <w:szCs w:val="24"/>
        </w:rPr>
      </w:pPr>
      <w:r w:rsidRPr="00C73C5D">
        <w:rPr>
          <w:rFonts w:ascii="Garamond" w:hAnsi="Garamond" w:cs="Times New Roman"/>
          <w:sz w:val="24"/>
          <w:szCs w:val="24"/>
        </w:rPr>
        <w:t>http://www.rinnai.co.id</w:t>
      </w:r>
      <w:r>
        <w:rPr>
          <w:rFonts w:ascii="Garamond" w:hAnsi="Garamond" w:cs="Times New Roman"/>
          <w:sz w:val="24"/>
          <w:szCs w:val="24"/>
        </w:rPr>
        <w:t xml:space="preserve">. </w:t>
      </w:r>
      <w:r w:rsidRPr="00C73C5D">
        <w:rPr>
          <w:rFonts w:ascii="Garamond" w:hAnsi="Garamond" w:cs="Times New Roman"/>
          <w:i/>
          <w:sz w:val="24"/>
          <w:szCs w:val="24"/>
        </w:rPr>
        <w:t>P</w:t>
      </w:r>
      <w:r w:rsidR="006B25F6">
        <w:rPr>
          <w:rFonts w:ascii="Garamond" w:hAnsi="Garamond" w:cs="Times New Roman"/>
          <w:i/>
          <w:sz w:val="24"/>
          <w:szCs w:val="24"/>
        </w:rPr>
        <w:t>etunjuk pemakain kompor rinai.</w:t>
      </w:r>
      <w:r w:rsidR="006B25F6">
        <w:rPr>
          <w:rFonts w:ascii="Garamond" w:hAnsi="Garamond" w:cs="Times New Roman"/>
          <w:sz w:val="24"/>
          <w:szCs w:val="24"/>
        </w:rPr>
        <w:t xml:space="preserve"> Tangerang-Indonesia.</w:t>
      </w:r>
    </w:p>
    <w:p w:rsidR="00D807B5" w:rsidRPr="008D7A8E" w:rsidRDefault="008D7A8E" w:rsidP="00C34FE5">
      <w:pPr>
        <w:tabs>
          <w:tab w:val="left" w:pos="3825"/>
        </w:tabs>
        <w:spacing w:after="0"/>
        <w:ind w:left="567" w:hanging="567"/>
        <w:jc w:val="both"/>
        <w:rPr>
          <w:rFonts w:ascii="Garamond" w:hAnsi="Garamond" w:cs="Times New Roman"/>
          <w:sz w:val="24"/>
          <w:szCs w:val="24"/>
        </w:rPr>
      </w:pPr>
      <w:r>
        <w:rPr>
          <w:rFonts w:ascii="Garamond" w:hAnsi="Garamond" w:cs="Times New Roman"/>
          <w:sz w:val="24"/>
          <w:szCs w:val="24"/>
        </w:rPr>
        <w:t xml:space="preserve">Mulyanti,  J dkk (2012). </w:t>
      </w:r>
      <w:r w:rsidRPr="008D7A8E">
        <w:rPr>
          <w:rFonts w:ascii="Garamond" w:hAnsi="Garamond" w:cs="Times New Roman"/>
          <w:i/>
          <w:sz w:val="24"/>
          <w:szCs w:val="24"/>
        </w:rPr>
        <w:t xml:space="preserve">Karakteristik </w:t>
      </w:r>
      <w:r>
        <w:rPr>
          <w:rFonts w:ascii="Garamond" w:hAnsi="Garamond" w:cs="Times New Roman"/>
          <w:i/>
          <w:sz w:val="24"/>
          <w:szCs w:val="24"/>
        </w:rPr>
        <w:t>Kekuatan Material Tabung Gas Elpiji 3kg SNI dan Non-SNI.</w:t>
      </w:r>
      <w:r>
        <w:rPr>
          <w:rFonts w:ascii="Garamond" w:hAnsi="Garamond" w:cs="Times New Roman"/>
          <w:sz w:val="24"/>
          <w:szCs w:val="24"/>
        </w:rPr>
        <w:t xml:space="preserve"> Jurnal Teknik. Vol2 (no.1): 53-59.</w:t>
      </w:r>
    </w:p>
    <w:p w:rsidR="000A2374" w:rsidRPr="00E1004D" w:rsidRDefault="000A2374" w:rsidP="001314AE">
      <w:pPr>
        <w:tabs>
          <w:tab w:val="left" w:pos="3825"/>
        </w:tabs>
        <w:ind w:left="567" w:hanging="567"/>
        <w:jc w:val="both"/>
        <w:rPr>
          <w:rFonts w:ascii="Garamond" w:hAnsi="Garamond" w:cs="Times New Roman"/>
          <w:sz w:val="20"/>
          <w:szCs w:val="20"/>
        </w:rPr>
      </w:pPr>
    </w:p>
    <w:p w:rsidR="001314AE" w:rsidRPr="00E1004D" w:rsidRDefault="001314AE" w:rsidP="00C95CC3">
      <w:pPr>
        <w:tabs>
          <w:tab w:val="left" w:pos="3825"/>
        </w:tabs>
        <w:jc w:val="both"/>
        <w:rPr>
          <w:rFonts w:ascii="Garamond" w:hAnsi="Garamond" w:cs="Times New Roman"/>
          <w:bCs/>
          <w:sz w:val="20"/>
          <w:szCs w:val="20"/>
        </w:rPr>
      </w:pPr>
      <w:r w:rsidRPr="00E1004D">
        <w:rPr>
          <w:rFonts w:ascii="Garamond" w:hAnsi="Garamond" w:cs="Times New Roman"/>
          <w:b/>
          <w:bCs/>
          <w:i/>
          <w:sz w:val="20"/>
          <w:szCs w:val="20"/>
        </w:rPr>
        <w:t xml:space="preserve">   </w:t>
      </w:r>
    </w:p>
    <w:sectPr w:rsidR="001314AE" w:rsidRPr="00E1004D" w:rsidSect="00640BBB">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324" w:rsidRDefault="00191324" w:rsidP="00C95CC3">
      <w:pPr>
        <w:spacing w:after="0" w:line="240" w:lineRule="auto"/>
      </w:pPr>
      <w:r>
        <w:separator/>
      </w:r>
    </w:p>
  </w:endnote>
  <w:endnote w:type="continuationSeparator" w:id="0">
    <w:p w:rsidR="00191324" w:rsidRDefault="00191324" w:rsidP="00C95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ItalicMT">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2504175"/>
      <w:docPartObj>
        <w:docPartGallery w:val="Page Numbers (Bottom of Page)"/>
        <w:docPartUnique/>
      </w:docPartObj>
    </w:sdtPr>
    <w:sdtEndPr>
      <w:rPr>
        <w:rFonts w:ascii="Garamond" w:hAnsi="Garamond"/>
        <w:noProof/>
      </w:rPr>
    </w:sdtEndPr>
    <w:sdtContent>
      <w:p w:rsidR="00E439D8" w:rsidRPr="00E439D8" w:rsidRDefault="00E439D8">
        <w:pPr>
          <w:pStyle w:val="Footer"/>
          <w:jc w:val="right"/>
          <w:rPr>
            <w:rFonts w:ascii="Garamond" w:hAnsi="Garamond"/>
          </w:rPr>
        </w:pPr>
        <w:r w:rsidRPr="00E439D8">
          <w:rPr>
            <w:rFonts w:ascii="Garamond" w:hAnsi="Garamond"/>
          </w:rPr>
          <w:fldChar w:fldCharType="begin"/>
        </w:r>
        <w:r w:rsidRPr="00E439D8">
          <w:rPr>
            <w:rFonts w:ascii="Garamond" w:hAnsi="Garamond"/>
          </w:rPr>
          <w:instrText xml:space="preserve"> PAGE   \* MERGEFORMAT </w:instrText>
        </w:r>
        <w:r w:rsidRPr="00E439D8">
          <w:rPr>
            <w:rFonts w:ascii="Garamond" w:hAnsi="Garamond"/>
          </w:rPr>
          <w:fldChar w:fldCharType="separate"/>
        </w:r>
        <w:r w:rsidR="00D93833">
          <w:rPr>
            <w:rFonts w:ascii="Garamond" w:hAnsi="Garamond"/>
            <w:noProof/>
          </w:rPr>
          <w:t>1</w:t>
        </w:r>
        <w:r w:rsidRPr="00E439D8">
          <w:rPr>
            <w:rFonts w:ascii="Garamond" w:hAnsi="Garamond"/>
            <w:noProof/>
          </w:rPr>
          <w:fldChar w:fldCharType="end"/>
        </w:r>
      </w:p>
    </w:sdtContent>
  </w:sdt>
  <w:p w:rsidR="00E439D8" w:rsidRDefault="00E439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324" w:rsidRDefault="00191324" w:rsidP="00C95CC3">
      <w:pPr>
        <w:spacing w:after="0" w:line="240" w:lineRule="auto"/>
      </w:pPr>
      <w:r>
        <w:separator/>
      </w:r>
    </w:p>
  </w:footnote>
  <w:footnote w:type="continuationSeparator" w:id="0">
    <w:p w:rsidR="00191324" w:rsidRDefault="00191324" w:rsidP="00C95C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CC3" w:rsidRPr="00104729" w:rsidRDefault="00C95CC3" w:rsidP="00104729">
    <w:pPr>
      <w:pStyle w:val="Header"/>
      <w:jc w:val="right"/>
      <w:rPr>
        <w:rFonts w:ascii="Garamond" w:hAnsi="Garamond"/>
        <w:sz w:val="20"/>
        <w:szCs w:val="20"/>
      </w:rPr>
    </w:pPr>
    <w:r w:rsidRPr="00104729">
      <w:rPr>
        <w:rFonts w:ascii="Garamond" w:hAnsi="Garamond"/>
        <w:sz w:val="20"/>
        <w:szCs w:val="20"/>
      </w:rPr>
      <w:t>JURNAL PENGABDIAN KEPADA MASYARAKAT</w:t>
    </w:r>
  </w:p>
  <w:p w:rsidR="00104729" w:rsidRPr="00104729" w:rsidRDefault="00104729" w:rsidP="00104729">
    <w:pPr>
      <w:pStyle w:val="Header"/>
      <w:jc w:val="right"/>
      <w:rPr>
        <w:rFonts w:ascii="Garamond" w:hAnsi="Garamond"/>
        <w:sz w:val="20"/>
        <w:szCs w:val="20"/>
      </w:rPr>
    </w:pPr>
    <w:r w:rsidRPr="00104729">
      <w:rPr>
        <w:rFonts w:ascii="Garamond" w:hAnsi="Garamond"/>
        <w:sz w:val="20"/>
        <w:szCs w:val="20"/>
      </w:rPr>
      <w:t>POLITEKNIK NEGERI TANAH LAUT 2016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449F0"/>
    <w:multiLevelType w:val="hybridMultilevel"/>
    <w:tmpl w:val="A0C40BD4"/>
    <w:lvl w:ilvl="0" w:tplc="04090001">
      <w:start w:val="1"/>
      <w:numFmt w:val="bullet"/>
      <w:lvlText w:val=""/>
      <w:lvlJc w:val="left"/>
      <w:pPr>
        <w:ind w:left="640" w:hanging="360"/>
      </w:pPr>
      <w:rPr>
        <w:rFonts w:ascii="Symbol" w:hAnsi="Symbol"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 w15:restartNumberingAfterBreak="0">
    <w:nsid w:val="205B72CF"/>
    <w:multiLevelType w:val="hybridMultilevel"/>
    <w:tmpl w:val="60C02E6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80246B"/>
    <w:multiLevelType w:val="hybridMultilevel"/>
    <w:tmpl w:val="9350F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A05A3A"/>
    <w:multiLevelType w:val="hybridMultilevel"/>
    <w:tmpl w:val="4FD87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8B0ED5"/>
    <w:multiLevelType w:val="hybridMultilevel"/>
    <w:tmpl w:val="8A041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127348"/>
    <w:multiLevelType w:val="hybridMultilevel"/>
    <w:tmpl w:val="0492C8BE"/>
    <w:lvl w:ilvl="0" w:tplc="4A96B07C">
      <w:start w:val="1"/>
      <w:numFmt w:val="decimal"/>
      <w:lvlText w:val="%1."/>
      <w:lvlJc w:val="left"/>
      <w:pPr>
        <w:ind w:left="644"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945228C"/>
    <w:multiLevelType w:val="hybridMultilevel"/>
    <w:tmpl w:val="F6EEB75E"/>
    <w:lvl w:ilvl="0" w:tplc="AD40248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3B1C30"/>
    <w:multiLevelType w:val="hybridMultilevel"/>
    <w:tmpl w:val="455AE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3F5B6B"/>
    <w:multiLevelType w:val="hybridMultilevel"/>
    <w:tmpl w:val="A9DCD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522935"/>
    <w:multiLevelType w:val="hybridMultilevel"/>
    <w:tmpl w:val="0DE6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E120F3"/>
    <w:multiLevelType w:val="hybridMultilevel"/>
    <w:tmpl w:val="DEA632C0"/>
    <w:lvl w:ilvl="0" w:tplc="4A8C30CE">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1842A7"/>
    <w:multiLevelType w:val="hybridMultilevel"/>
    <w:tmpl w:val="64EE9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70C6AA9"/>
    <w:multiLevelType w:val="hybridMultilevel"/>
    <w:tmpl w:val="947CC566"/>
    <w:lvl w:ilvl="0" w:tplc="5B9A93DA">
      <w:start w:val="1"/>
      <w:numFmt w:val="bullet"/>
      <w:lvlText w:val="-"/>
      <w:lvlJc w:val="left"/>
      <w:pPr>
        <w:ind w:left="720" w:hanging="360"/>
      </w:pPr>
      <w:rPr>
        <w:rFonts w:ascii="Times New Roman" w:eastAsiaTheme="minorHAns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891718"/>
    <w:multiLevelType w:val="hybridMultilevel"/>
    <w:tmpl w:val="DC32E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9C106B"/>
    <w:multiLevelType w:val="hybridMultilevel"/>
    <w:tmpl w:val="3B56C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5"/>
  </w:num>
  <w:num w:numId="4">
    <w:abstractNumId w:val="9"/>
  </w:num>
  <w:num w:numId="5">
    <w:abstractNumId w:val="12"/>
  </w:num>
  <w:num w:numId="6">
    <w:abstractNumId w:val="4"/>
  </w:num>
  <w:num w:numId="7">
    <w:abstractNumId w:val="1"/>
  </w:num>
  <w:num w:numId="8">
    <w:abstractNumId w:val="6"/>
  </w:num>
  <w:num w:numId="9">
    <w:abstractNumId w:val="11"/>
  </w:num>
  <w:num w:numId="10">
    <w:abstractNumId w:val="0"/>
  </w:num>
  <w:num w:numId="11">
    <w:abstractNumId w:val="7"/>
  </w:num>
  <w:num w:numId="12">
    <w:abstractNumId w:val="2"/>
  </w:num>
  <w:num w:numId="13">
    <w:abstractNumId w:val="14"/>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F2F"/>
    <w:rsid w:val="00042BA6"/>
    <w:rsid w:val="0006274A"/>
    <w:rsid w:val="000773C9"/>
    <w:rsid w:val="000A085B"/>
    <w:rsid w:val="000A2374"/>
    <w:rsid w:val="000B4300"/>
    <w:rsid w:val="000D067B"/>
    <w:rsid w:val="00104729"/>
    <w:rsid w:val="00106872"/>
    <w:rsid w:val="00113A02"/>
    <w:rsid w:val="001314AE"/>
    <w:rsid w:val="001828B1"/>
    <w:rsid w:val="00191324"/>
    <w:rsid w:val="0019136F"/>
    <w:rsid w:val="00191653"/>
    <w:rsid w:val="00192545"/>
    <w:rsid w:val="001B24C3"/>
    <w:rsid w:val="0021166B"/>
    <w:rsid w:val="00212BF7"/>
    <w:rsid w:val="0023259E"/>
    <w:rsid w:val="00244A3F"/>
    <w:rsid w:val="00263E9F"/>
    <w:rsid w:val="002C0E0E"/>
    <w:rsid w:val="002C1111"/>
    <w:rsid w:val="002E4C88"/>
    <w:rsid w:val="002F050B"/>
    <w:rsid w:val="00300611"/>
    <w:rsid w:val="00303108"/>
    <w:rsid w:val="00311307"/>
    <w:rsid w:val="00335F30"/>
    <w:rsid w:val="003422A5"/>
    <w:rsid w:val="00350A44"/>
    <w:rsid w:val="003606A4"/>
    <w:rsid w:val="003628C8"/>
    <w:rsid w:val="00363F2F"/>
    <w:rsid w:val="00370FA6"/>
    <w:rsid w:val="003A02D1"/>
    <w:rsid w:val="003B7301"/>
    <w:rsid w:val="003C4F7C"/>
    <w:rsid w:val="003D48E7"/>
    <w:rsid w:val="00403BE2"/>
    <w:rsid w:val="00406953"/>
    <w:rsid w:val="00461B7F"/>
    <w:rsid w:val="00463B62"/>
    <w:rsid w:val="00471B02"/>
    <w:rsid w:val="00490726"/>
    <w:rsid w:val="00492309"/>
    <w:rsid w:val="00492C76"/>
    <w:rsid w:val="00493D4F"/>
    <w:rsid w:val="004A3893"/>
    <w:rsid w:val="004C0E23"/>
    <w:rsid w:val="004C2865"/>
    <w:rsid w:val="00536A8D"/>
    <w:rsid w:val="00562880"/>
    <w:rsid w:val="0057532F"/>
    <w:rsid w:val="005928D4"/>
    <w:rsid w:val="00596BB6"/>
    <w:rsid w:val="005C0156"/>
    <w:rsid w:val="005C70C8"/>
    <w:rsid w:val="005C7863"/>
    <w:rsid w:val="005D40A6"/>
    <w:rsid w:val="005D5714"/>
    <w:rsid w:val="005E4C6F"/>
    <w:rsid w:val="005F2C91"/>
    <w:rsid w:val="00640BBB"/>
    <w:rsid w:val="0068653D"/>
    <w:rsid w:val="00690949"/>
    <w:rsid w:val="0069712F"/>
    <w:rsid w:val="006B25F6"/>
    <w:rsid w:val="006E3A0B"/>
    <w:rsid w:val="006F53E0"/>
    <w:rsid w:val="00707EEB"/>
    <w:rsid w:val="00711337"/>
    <w:rsid w:val="00724FAE"/>
    <w:rsid w:val="00727A83"/>
    <w:rsid w:val="00780D10"/>
    <w:rsid w:val="007B2211"/>
    <w:rsid w:val="00814E26"/>
    <w:rsid w:val="00820A3C"/>
    <w:rsid w:val="00833305"/>
    <w:rsid w:val="008B15E7"/>
    <w:rsid w:val="008D7A8E"/>
    <w:rsid w:val="00934809"/>
    <w:rsid w:val="009352BC"/>
    <w:rsid w:val="0094615C"/>
    <w:rsid w:val="00952BFA"/>
    <w:rsid w:val="009E409D"/>
    <w:rsid w:val="00A0299A"/>
    <w:rsid w:val="00A03E51"/>
    <w:rsid w:val="00A07BD7"/>
    <w:rsid w:val="00A15398"/>
    <w:rsid w:val="00A23984"/>
    <w:rsid w:val="00A37E27"/>
    <w:rsid w:val="00A4457E"/>
    <w:rsid w:val="00A56933"/>
    <w:rsid w:val="00AA2FE1"/>
    <w:rsid w:val="00AE4751"/>
    <w:rsid w:val="00AF606A"/>
    <w:rsid w:val="00B12687"/>
    <w:rsid w:val="00B35286"/>
    <w:rsid w:val="00B469C0"/>
    <w:rsid w:val="00B70177"/>
    <w:rsid w:val="00B8169A"/>
    <w:rsid w:val="00BB72A3"/>
    <w:rsid w:val="00BC3024"/>
    <w:rsid w:val="00C03851"/>
    <w:rsid w:val="00C119FD"/>
    <w:rsid w:val="00C168C5"/>
    <w:rsid w:val="00C34FE5"/>
    <w:rsid w:val="00C4351B"/>
    <w:rsid w:val="00C5632A"/>
    <w:rsid w:val="00C70C2A"/>
    <w:rsid w:val="00C73C5D"/>
    <w:rsid w:val="00C80ED0"/>
    <w:rsid w:val="00C95CC3"/>
    <w:rsid w:val="00CA6157"/>
    <w:rsid w:val="00CC48DD"/>
    <w:rsid w:val="00CE3C09"/>
    <w:rsid w:val="00CE77E8"/>
    <w:rsid w:val="00D17EA3"/>
    <w:rsid w:val="00D17F36"/>
    <w:rsid w:val="00D336B3"/>
    <w:rsid w:val="00D43D2E"/>
    <w:rsid w:val="00D61572"/>
    <w:rsid w:val="00D807B5"/>
    <w:rsid w:val="00D87AE3"/>
    <w:rsid w:val="00D93833"/>
    <w:rsid w:val="00DA3DE1"/>
    <w:rsid w:val="00DA56D0"/>
    <w:rsid w:val="00DB083E"/>
    <w:rsid w:val="00E1004D"/>
    <w:rsid w:val="00E34C06"/>
    <w:rsid w:val="00E439D8"/>
    <w:rsid w:val="00E96EAA"/>
    <w:rsid w:val="00E97F02"/>
    <w:rsid w:val="00EA0B56"/>
    <w:rsid w:val="00EC6229"/>
    <w:rsid w:val="00EC7938"/>
    <w:rsid w:val="00ED234A"/>
    <w:rsid w:val="00ED6E07"/>
    <w:rsid w:val="00F0438E"/>
    <w:rsid w:val="00F16663"/>
    <w:rsid w:val="00F23B3C"/>
    <w:rsid w:val="00F74975"/>
    <w:rsid w:val="00FA1BB7"/>
    <w:rsid w:val="00FB57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5520E"/>
  <w15:docId w15:val="{FA143230-0C5A-4A55-A59B-3C4C6862E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3F2F"/>
    <w:pPr>
      <w:ind w:left="720"/>
      <w:contextualSpacing/>
    </w:pPr>
  </w:style>
  <w:style w:type="character" w:styleId="Hyperlink">
    <w:name w:val="Hyperlink"/>
    <w:basedOn w:val="DefaultParagraphFont"/>
    <w:uiPriority w:val="99"/>
    <w:unhideWhenUsed/>
    <w:rsid w:val="00493D4F"/>
    <w:rPr>
      <w:color w:val="0000FF" w:themeColor="hyperlink"/>
      <w:u w:val="single"/>
    </w:rPr>
  </w:style>
  <w:style w:type="table" w:styleId="TableGrid">
    <w:name w:val="Table Grid"/>
    <w:basedOn w:val="TableNormal"/>
    <w:uiPriority w:val="59"/>
    <w:rsid w:val="004923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E4C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C88"/>
    <w:rPr>
      <w:rFonts w:ascii="Tahoma" w:hAnsi="Tahoma" w:cs="Tahoma"/>
      <w:sz w:val="16"/>
      <w:szCs w:val="16"/>
    </w:rPr>
  </w:style>
  <w:style w:type="paragraph" w:styleId="Header">
    <w:name w:val="header"/>
    <w:basedOn w:val="Normal"/>
    <w:link w:val="HeaderChar"/>
    <w:uiPriority w:val="99"/>
    <w:unhideWhenUsed/>
    <w:rsid w:val="00C95C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CC3"/>
  </w:style>
  <w:style w:type="paragraph" w:styleId="Footer">
    <w:name w:val="footer"/>
    <w:basedOn w:val="Normal"/>
    <w:link w:val="FooterChar"/>
    <w:uiPriority w:val="99"/>
    <w:unhideWhenUsed/>
    <w:rsid w:val="00C95C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CC3"/>
  </w:style>
  <w:style w:type="character" w:customStyle="1" w:styleId="fontstyle01">
    <w:name w:val="fontstyle01"/>
    <w:basedOn w:val="DefaultParagraphFont"/>
    <w:rsid w:val="00C119FD"/>
    <w:rPr>
      <w:rFonts w:ascii="Times New Roman" w:hAnsi="Times New Roman" w:cs="Times New Roman" w:hint="default"/>
      <w:b w:val="0"/>
      <w:bCs w:val="0"/>
      <w:i/>
      <w:iCs/>
      <w:color w:val="000000"/>
      <w:sz w:val="24"/>
      <w:szCs w:val="24"/>
    </w:rPr>
  </w:style>
  <w:style w:type="paragraph" w:styleId="NoSpacing">
    <w:name w:val="No Spacing"/>
    <w:uiPriority w:val="1"/>
    <w:qFormat/>
    <w:rsid w:val="00C119FD"/>
    <w:pPr>
      <w:spacing w:after="0" w:line="240" w:lineRule="auto"/>
    </w:pPr>
  </w:style>
  <w:style w:type="character" w:customStyle="1" w:styleId="fontstyle21">
    <w:name w:val="fontstyle21"/>
    <w:basedOn w:val="DefaultParagraphFont"/>
    <w:rsid w:val="00BB72A3"/>
    <w:rPr>
      <w:rFonts w:ascii="Arial-ItalicMT" w:hAnsi="Arial-ItalicMT" w:hint="default"/>
      <w:b w:val="0"/>
      <w:bCs w:val="0"/>
      <w:i/>
      <w:iCs/>
      <w:color w:val="333333"/>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92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FFB61-423B-4B20-A7AA-2A269DDDB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6</Pages>
  <Words>1932</Words>
  <Characters>11015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P3M</dc:creator>
  <cp:lastModifiedBy>AWANEZTA</cp:lastModifiedBy>
  <cp:revision>63</cp:revision>
  <cp:lastPrinted>2015-09-18T06:45:00Z</cp:lastPrinted>
  <dcterms:created xsi:type="dcterms:W3CDTF">2015-09-11T06:48:00Z</dcterms:created>
  <dcterms:modified xsi:type="dcterms:W3CDTF">2016-08-30T15:02:00Z</dcterms:modified>
</cp:coreProperties>
</file>